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4"/>
        <w:spacing w:line="360" w:lineRule="auto"/>
        <w:jc w:val="center"/>
        <w:rPr>
          <w:rFonts w:ascii="Times New Roman" w:hAnsi="华文中宋" w:eastAsia="华文中宋"/>
          <w:b/>
          <w:sz w:val="44"/>
          <w:szCs w:val="44"/>
        </w:rPr>
      </w:pPr>
      <w:r>
        <w:rPr>
          <w:rFonts w:ascii="Times New Roman" w:hAnsi="华文中宋" w:eastAsia="华文中宋"/>
          <w:b/>
          <w:sz w:val="44"/>
          <w:szCs w:val="44"/>
        </w:rPr>
        <w:t>苏州市</w:t>
      </w:r>
      <w:r>
        <w:rPr>
          <w:rFonts w:hint="eastAsia" w:ascii="Times New Roman" w:hAnsi="华文中宋" w:eastAsia="华文中宋"/>
          <w:b/>
          <w:sz w:val="44"/>
          <w:szCs w:val="44"/>
          <w:lang w:val="en-US" w:eastAsia="zh-CN"/>
        </w:rPr>
        <w:t>园艺</w:t>
      </w:r>
      <w:r>
        <w:rPr>
          <w:rFonts w:hint="eastAsia" w:ascii="Times New Roman" w:hAnsi="华文中宋" w:eastAsia="华文中宋"/>
          <w:b/>
          <w:sz w:val="44"/>
          <w:szCs w:val="44"/>
        </w:rPr>
        <w:t>站党建阵地设计制作</w:t>
      </w:r>
      <w:r>
        <w:rPr>
          <w:rFonts w:ascii="Times New Roman" w:hAnsi="华文中宋" w:eastAsia="华文中宋"/>
          <w:b/>
          <w:sz w:val="44"/>
          <w:szCs w:val="44"/>
        </w:rPr>
        <w:t>服务</w:t>
      </w:r>
    </w:p>
    <w:p>
      <w:pPr>
        <w:pStyle w:val="44"/>
        <w:spacing w:line="360" w:lineRule="auto"/>
        <w:jc w:val="center"/>
        <w:rPr>
          <w:rFonts w:ascii="Times New Roman" w:hAnsi="Times New Roman" w:eastAsia="黑体"/>
          <w:b/>
          <w:sz w:val="44"/>
          <w:szCs w:val="44"/>
        </w:rPr>
      </w:pPr>
      <w:r>
        <w:rPr>
          <w:rFonts w:ascii="Times New Roman" w:hAnsi="华文中宋" w:eastAsia="华文中宋"/>
          <w:b/>
          <w:sz w:val="44"/>
          <w:szCs w:val="44"/>
        </w:rPr>
        <w:t>邀标公告</w:t>
      </w:r>
    </w:p>
    <w:p>
      <w:pPr>
        <w:pStyle w:val="44"/>
        <w:spacing w:line="360" w:lineRule="auto"/>
        <w:jc w:val="left"/>
        <w:rPr>
          <w:rFonts w:ascii="Times New Roman" w:hAnsi="Times New Roman" w:eastAsia="黑体"/>
          <w:b/>
          <w:sz w:val="24"/>
          <w:szCs w:val="24"/>
        </w:rPr>
      </w:pPr>
    </w:p>
    <w:p>
      <w:pPr>
        <w:widowControl w:val="0"/>
        <w:spacing w:line="600" w:lineRule="exact"/>
        <w:ind w:firstLine="636"/>
        <w:rPr>
          <w:rFonts w:hAnsi="仿宋" w:eastAsia="仿宋"/>
          <w:sz w:val="32"/>
          <w:szCs w:val="32"/>
        </w:rPr>
      </w:pPr>
      <w:r>
        <w:rPr>
          <w:rFonts w:hint="eastAsia" w:hAnsi="仿宋" w:eastAsia="仿宋"/>
          <w:sz w:val="32"/>
          <w:szCs w:val="32"/>
        </w:rPr>
        <w:t>为推进基层党支部标准化、规范化建设，充分发挥基层党组织战斗堡垒作用和党员先锋模范作用</w:t>
      </w:r>
      <w:r>
        <w:rPr>
          <w:rFonts w:hint="eastAsia" w:hAnsi="仿宋" w:eastAsia="仿宋"/>
          <w:sz w:val="32"/>
          <w:szCs w:val="32"/>
          <w:lang w:eastAsia="zh-CN"/>
        </w:rPr>
        <w:t>。</w:t>
      </w:r>
      <w:r>
        <w:rPr>
          <w:rFonts w:hint="eastAsia" w:hAnsi="仿宋" w:eastAsia="仿宋"/>
          <w:sz w:val="32"/>
          <w:szCs w:val="32"/>
        </w:rPr>
        <w:t>拟开展市</w:t>
      </w:r>
      <w:r>
        <w:rPr>
          <w:rFonts w:hint="eastAsia" w:hAnsi="仿宋" w:eastAsia="仿宋"/>
          <w:sz w:val="32"/>
          <w:szCs w:val="32"/>
          <w:lang w:val="en-US" w:eastAsia="zh-CN"/>
        </w:rPr>
        <w:t>园艺</w:t>
      </w:r>
      <w:r>
        <w:rPr>
          <w:rFonts w:hint="eastAsia" w:hAnsi="仿宋" w:eastAsia="仿宋"/>
          <w:sz w:val="32"/>
          <w:szCs w:val="32"/>
        </w:rPr>
        <w:t>站党支部党建阵地建设，</w:t>
      </w:r>
      <w:r>
        <w:rPr>
          <w:rFonts w:hAnsi="仿宋" w:eastAsia="仿宋"/>
          <w:sz w:val="32"/>
          <w:szCs w:val="32"/>
        </w:rPr>
        <w:t>邀请符合要求的服务商参加采购竞标。</w:t>
      </w:r>
    </w:p>
    <w:p>
      <w:pPr>
        <w:pStyle w:val="44"/>
        <w:numPr>
          <w:ilvl w:val="0"/>
          <w:numId w:val="3"/>
        </w:numPr>
        <w:spacing w:line="360" w:lineRule="auto"/>
        <w:jc w:val="left"/>
        <w:rPr>
          <w:rFonts w:ascii="Times New Roman" w:hAnsi="Times New Roman" w:eastAsia="黑体"/>
          <w:kern w:val="0"/>
          <w:sz w:val="32"/>
          <w:szCs w:val="32"/>
        </w:rPr>
      </w:pPr>
      <w:r>
        <w:rPr>
          <w:rFonts w:ascii="Times New Roman" w:hAnsi="黑体" w:eastAsia="黑体"/>
          <w:kern w:val="0"/>
          <w:sz w:val="32"/>
          <w:szCs w:val="32"/>
        </w:rPr>
        <w:t>邀标单位</w:t>
      </w:r>
    </w:p>
    <w:p>
      <w:pPr>
        <w:pStyle w:val="44"/>
        <w:spacing w:line="360" w:lineRule="auto"/>
        <w:ind w:left="640"/>
        <w:jc w:val="left"/>
        <w:rPr>
          <w:rFonts w:ascii="Times New Roman" w:hAnsi="Times New Roman" w:eastAsia="仿宋"/>
          <w:kern w:val="0"/>
          <w:sz w:val="32"/>
          <w:szCs w:val="32"/>
        </w:rPr>
      </w:pPr>
      <w:r>
        <w:rPr>
          <w:rFonts w:ascii="Times New Roman" w:hAnsi="仿宋" w:eastAsia="仿宋"/>
          <w:kern w:val="0"/>
          <w:sz w:val="32"/>
          <w:szCs w:val="32"/>
        </w:rPr>
        <w:t>苏州市</w:t>
      </w:r>
      <w:r>
        <w:rPr>
          <w:rFonts w:hint="eastAsia" w:ascii="Times New Roman" w:hAnsi="仿宋" w:eastAsia="仿宋"/>
          <w:kern w:val="0"/>
          <w:sz w:val="32"/>
          <w:szCs w:val="32"/>
          <w:lang w:val="en-US" w:eastAsia="zh-CN"/>
        </w:rPr>
        <w:t>园艺</w:t>
      </w:r>
      <w:r>
        <w:rPr>
          <w:rFonts w:hint="eastAsia" w:ascii="Times New Roman" w:hAnsi="仿宋" w:eastAsia="仿宋"/>
          <w:kern w:val="0"/>
          <w:sz w:val="32"/>
          <w:szCs w:val="32"/>
        </w:rPr>
        <w:t>站</w:t>
      </w:r>
    </w:p>
    <w:p>
      <w:pPr>
        <w:pStyle w:val="44"/>
        <w:numPr>
          <w:ilvl w:val="0"/>
          <w:numId w:val="3"/>
        </w:numPr>
        <w:spacing w:line="360" w:lineRule="auto"/>
        <w:jc w:val="left"/>
        <w:rPr>
          <w:rFonts w:ascii="Times New Roman" w:hAnsi="Times New Roman" w:eastAsia="黑体"/>
          <w:kern w:val="0"/>
          <w:sz w:val="32"/>
          <w:szCs w:val="32"/>
        </w:rPr>
      </w:pPr>
      <w:r>
        <w:rPr>
          <w:rFonts w:ascii="Times New Roman" w:hAnsi="黑体" w:eastAsia="黑体"/>
          <w:kern w:val="0"/>
          <w:sz w:val="32"/>
          <w:szCs w:val="32"/>
        </w:rPr>
        <w:t>邀标项目</w:t>
      </w:r>
    </w:p>
    <w:p>
      <w:pPr>
        <w:spacing w:line="560" w:lineRule="exact"/>
        <w:ind w:firstLine="640" w:firstLineChars="200"/>
        <w:rPr>
          <w:rFonts w:hAnsi="仿宋" w:eastAsia="仿宋"/>
          <w:sz w:val="32"/>
          <w:szCs w:val="32"/>
        </w:rPr>
      </w:pPr>
      <w:r>
        <w:rPr>
          <w:rFonts w:hint="eastAsia" w:hAnsi="仿宋" w:eastAsia="仿宋"/>
          <w:sz w:val="32"/>
          <w:szCs w:val="32"/>
        </w:rPr>
        <w:t>党建阵地设计制作</w:t>
      </w:r>
      <w:r>
        <w:rPr>
          <w:rFonts w:hAnsi="仿宋" w:eastAsia="仿宋"/>
          <w:sz w:val="32"/>
          <w:szCs w:val="32"/>
        </w:rPr>
        <w:t>服务</w:t>
      </w:r>
    </w:p>
    <w:p>
      <w:pPr>
        <w:spacing w:line="560" w:lineRule="exact"/>
        <w:ind w:firstLine="640" w:firstLineChars="200"/>
        <w:rPr>
          <w:rFonts w:eastAsia="黑体"/>
          <w:sz w:val="32"/>
          <w:szCs w:val="32"/>
        </w:rPr>
      </w:pPr>
      <w:r>
        <w:rPr>
          <w:rFonts w:hAnsi="黑体" w:eastAsia="黑体"/>
          <w:sz w:val="32"/>
          <w:szCs w:val="32"/>
        </w:rPr>
        <w:t>三、邀标内容</w:t>
      </w:r>
    </w:p>
    <w:p>
      <w:pPr>
        <w:tabs>
          <w:tab w:val="left" w:pos="315"/>
          <w:tab w:val="center" w:pos="4153"/>
        </w:tabs>
        <w:spacing w:line="560" w:lineRule="exact"/>
        <w:ind w:firstLine="640" w:firstLineChars="200"/>
        <w:rPr>
          <w:rFonts w:eastAsia="仿宋_GB2312"/>
          <w:kern w:val="2"/>
          <w:sz w:val="32"/>
          <w:szCs w:val="32"/>
        </w:rPr>
      </w:pPr>
      <w:r>
        <w:rPr>
          <w:rFonts w:eastAsia="仿宋_GB2312"/>
          <w:kern w:val="2"/>
          <w:sz w:val="32"/>
          <w:szCs w:val="32"/>
        </w:rPr>
        <w:t>服务期限为合同签订</w:t>
      </w:r>
      <w:r>
        <w:rPr>
          <w:rFonts w:hint="eastAsia" w:eastAsia="仿宋_GB2312"/>
          <w:kern w:val="2"/>
          <w:sz w:val="32"/>
          <w:szCs w:val="32"/>
        </w:rPr>
        <w:t>后直至项目结束</w:t>
      </w:r>
      <w:r>
        <w:rPr>
          <w:rFonts w:eastAsia="仿宋_GB2312"/>
          <w:kern w:val="2"/>
          <w:sz w:val="32"/>
          <w:szCs w:val="32"/>
        </w:rPr>
        <w:t>，中标方主要</w:t>
      </w:r>
      <w:r>
        <w:rPr>
          <w:rFonts w:hint="eastAsia" w:eastAsia="仿宋_GB2312"/>
          <w:kern w:val="2"/>
          <w:sz w:val="32"/>
          <w:szCs w:val="32"/>
          <w:lang w:val="en-US" w:eastAsia="zh-CN"/>
        </w:rPr>
        <w:t>负责</w:t>
      </w:r>
      <w:r>
        <w:rPr>
          <w:rFonts w:eastAsia="仿宋_GB2312"/>
          <w:kern w:val="2"/>
          <w:sz w:val="32"/>
          <w:szCs w:val="32"/>
        </w:rPr>
        <w:t>开展以下服务工作：</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走廊</w:t>
      </w:r>
      <w:r>
        <w:rPr>
          <w:rFonts w:hint="eastAsia" w:ascii="仿宋_GB2312" w:eastAsia="仿宋_GB2312"/>
          <w:sz w:val="32"/>
          <w:szCs w:val="32"/>
        </w:rPr>
        <w:t>设置</w:t>
      </w:r>
      <w:r>
        <w:rPr>
          <w:rFonts w:hint="eastAsia" w:ascii="仿宋_GB2312" w:eastAsia="仿宋_GB2312"/>
          <w:sz w:val="32"/>
          <w:szCs w:val="32"/>
          <w:lang w:val="en-US" w:eastAsia="zh-CN"/>
        </w:rPr>
        <w:t>两</w:t>
      </w:r>
      <w:r>
        <w:rPr>
          <w:rFonts w:hint="eastAsia" w:ascii="仿宋_GB2312" w:eastAsia="仿宋_GB2312"/>
          <w:sz w:val="32"/>
          <w:szCs w:val="32"/>
        </w:rPr>
        <w:t xml:space="preserve">面党建文化墙。 </w:t>
      </w:r>
    </w:p>
    <w:p>
      <w:pPr>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.党建室整体改造。</w:t>
      </w:r>
    </w:p>
    <w:p>
      <w:pPr>
        <w:spacing w:line="560" w:lineRule="exact"/>
        <w:ind w:firstLine="640" w:firstLineChars="200"/>
        <w:rPr>
          <w:rFonts w:hAnsi="黑体" w:eastAsia="黑体"/>
          <w:sz w:val="32"/>
          <w:szCs w:val="32"/>
        </w:rPr>
      </w:pPr>
      <w:r>
        <w:rPr>
          <w:rFonts w:hAnsi="黑体" w:eastAsia="黑体"/>
          <w:sz w:val="32"/>
          <w:szCs w:val="32"/>
        </w:rPr>
        <w:t>四、服务商及资料要求（见附件）</w:t>
      </w:r>
    </w:p>
    <w:p>
      <w:pPr>
        <w:spacing w:line="560" w:lineRule="exact"/>
        <w:ind w:firstLine="640" w:firstLineChars="200"/>
        <w:rPr>
          <w:rFonts w:hAnsi="黑体" w:eastAsia="黑体"/>
          <w:sz w:val="32"/>
          <w:szCs w:val="32"/>
        </w:rPr>
      </w:pPr>
      <w:r>
        <w:rPr>
          <w:rFonts w:hint="eastAsia" w:hAnsi="黑体" w:eastAsia="黑体"/>
          <w:sz w:val="32"/>
          <w:szCs w:val="32"/>
        </w:rPr>
        <w:t>五、</w:t>
      </w:r>
      <w:r>
        <w:rPr>
          <w:rFonts w:hAnsi="黑体" w:eastAsia="黑体"/>
          <w:sz w:val="32"/>
          <w:szCs w:val="32"/>
        </w:rPr>
        <w:t>评审方法及评分标准</w:t>
      </w:r>
      <w:r>
        <w:rPr>
          <w:rFonts w:hint="eastAsia" w:hAnsi="黑体" w:eastAsia="黑体"/>
          <w:sz w:val="32"/>
          <w:szCs w:val="32"/>
        </w:rPr>
        <w:t>（见附件）</w:t>
      </w:r>
    </w:p>
    <w:p>
      <w:pPr>
        <w:spacing w:line="560" w:lineRule="exact"/>
        <w:ind w:firstLine="640" w:firstLineChars="200"/>
        <w:rPr>
          <w:rFonts w:eastAsia="黑体"/>
          <w:sz w:val="32"/>
          <w:szCs w:val="32"/>
        </w:rPr>
      </w:pPr>
      <w:r>
        <w:rPr>
          <w:rFonts w:hint="eastAsia" w:hAnsi="黑体" w:eastAsia="黑体"/>
          <w:sz w:val="32"/>
          <w:szCs w:val="32"/>
        </w:rPr>
        <w:t>六</w:t>
      </w:r>
      <w:r>
        <w:rPr>
          <w:rFonts w:hAnsi="黑体" w:eastAsia="黑体"/>
          <w:sz w:val="32"/>
          <w:szCs w:val="32"/>
        </w:rPr>
        <w:t>、价格要求</w:t>
      </w:r>
    </w:p>
    <w:p>
      <w:pPr>
        <w:pStyle w:val="44"/>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报价（不超过</w:t>
      </w:r>
      <w:r>
        <w:rPr>
          <w:rFonts w:hint="eastAsia" w:ascii="Times New Roman" w:hAnsi="Times New Roman" w:eastAsia="仿宋_GB2312"/>
          <w:sz w:val="32"/>
          <w:szCs w:val="32"/>
          <w:lang w:val="en-US" w:eastAsia="zh-CN"/>
        </w:rPr>
        <w:t>3.5</w:t>
      </w:r>
      <w:r>
        <w:rPr>
          <w:rFonts w:ascii="Times New Roman" w:hAnsi="Times New Roman" w:eastAsia="仿宋_GB2312"/>
          <w:sz w:val="32"/>
          <w:szCs w:val="32"/>
        </w:rPr>
        <w:t>万）包括</w:t>
      </w:r>
      <w:r>
        <w:rPr>
          <w:rFonts w:hint="eastAsia" w:ascii="Times New Roman" w:hAnsi="Times New Roman" w:eastAsia="仿宋_GB2312"/>
          <w:sz w:val="32"/>
          <w:szCs w:val="32"/>
        </w:rPr>
        <w:t>设计、制作、安装、运输、税费</w:t>
      </w:r>
      <w:r>
        <w:rPr>
          <w:rFonts w:ascii="Times New Roman" w:hAnsi="Times New Roman" w:eastAsia="仿宋_GB2312"/>
          <w:sz w:val="32"/>
          <w:szCs w:val="32"/>
        </w:rPr>
        <w:t>等一切为实现本项目而产生的费用。</w:t>
      </w:r>
    </w:p>
    <w:p>
      <w:pPr>
        <w:pStyle w:val="38"/>
        <w:ind w:left="600" w:firstLine="0" w:firstLineChars="0"/>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七</w:t>
      </w:r>
      <w:r>
        <w:rPr>
          <w:rFonts w:ascii="Times New Roman" w:hAnsi="Times New Roman" w:eastAsia="黑体" w:cs="Times New Roman"/>
          <w:sz w:val="32"/>
          <w:szCs w:val="32"/>
        </w:rPr>
        <w:t>、联系方式</w:t>
      </w:r>
    </w:p>
    <w:p>
      <w:pPr>
        <w:spacing w:line="580" w:lineRule="exact"/>
        <w:ind w:firstLine="640" w:firstLineChars="200"/>
        <w:rPr>
          <w:rFonts w:hint="eastAsia" w:eastAsia="仿宋_GB2312"/>
          <w:kern w:val="2"/>
          <w:sz w:val="32"/>
          <w:szCs w:val="32"/>
          <w:lang w:val="en-US" w:eastAsia="zh-CN"/>
        </w:rPr>
      </w:pPr>
      <w:r>
        <w:rPr>
          <w:rFonts w:hint="eastAsia" w:eastAsia="仿宋_GB2312"/>
          <w:kern w:val="2"/>
          <w:sz w:val="32"/>
          <w:szCs w:val="32"/>
        </w:rPr>
        <w:t>业务</w:t>
      </w:r>
      <w:r>
        <w:rPr>
          <w:rFonts w:eastAsia="仿宋_GB2312"/>
          <w:kern w:val="2"/>
          <w:sz w:val="32"/>
          <w:szCs w:val="32"/>
        </w:rPr>
        <w:t>联系人：</w:t>
      </w:r>
      <w:r>
        <w:rPr>
          <w:rFonts w:hint="eastAsia" w:eastAsia="仿宋_GB2312"/>
          <w:kern w:val="2"/>
          <w:sz w:val="32"/>
          <w:szCs w:val="32"/>
          <w:lang w:val="en-US" w:eastAsia="zh-CN"/>
        </w:rPr>
        <w:t>张玉枝</w:t>
      </w:r>
    </w:p>
    <w:p>
      <w:pPr>
        <w:spacing w:line="580" w:lineRule="exact"/>
        <w:ind w:firstLine="640" w:firstLineChars="200"/>
        <w:rPr>
          <w:rFonts w:hint="default" w:eastAsia="仿宋_GB2312"/>
          <w:kern w:val="2"/>
          <w:sz w:val="32"/>
          <w:szCs w:val="32"/>
          <w:lang w:val="en-US" w:eastAsia="zh-CN"/>
        </w:rPr>
      </w:pPr>
      <w:r>
        <w:rPr>
          <w:rFonts w:eastAsia="仿宋_GB2312"/>
          <w:kern w:val="2"/>
          <w:sz w:val="32"/>
          <w:szCs w:val="32"/>
        </w:rPr>
        <w:t>联系电话：</w:t>
      </w:r>
      <w:r>
        <w:rPr>
          <w:rFonts w:hint="eastAsia" w:eastAsia="仿宋_GB2312"/>
          <w:kern w:val="2"/>
          <w:sz w:val="32"/>
          <w:szCs w:val="32"/>
          <w:lang w:val="en-US" w:eastAsia="zh-CN"/>
        </w:rPr>
        <w:t>65254746</w:t>
      </w:r>
    </w:p>
    <w:p>
      <w:pPr>
        <w:spacing w:line="580" w:lineRule="exact"/>
        <w:ind w:firstLine="640" w:firstLineChars="200"/>
        <w:rPr>
          <w:rFonts w:eastAsia="仿宋_GB2312"/>
          <w:kern w:val="2"/>
          <w:sz w:val="32"/>
          <w:szCs w:val="32"/>
        </w:rPr>
      </w:pPr>
      <w:r>
        <w:rPr>
          <w:rFonts w:hint="eastAsia" w:eastAsia="仿宋_GB2312"/>
          <w:kern w:val="2"/>
          <w:sz w:val="32"/>
          <w:szCs w:val="32"/>
        </w:rPr>
        <w:t>机关纪委联系电话：65613871</w:t>
      </w:r>
    </w:p>
    <w:p>
      <w:pPr>
        <w:pStyle w:val="44"/>
        <w:spacing w:line="360" w:lineRule="auto"/>
        <w:ind w:left="641" w:leftChars="267" w:firstLine="3040" w:firstLineChars="950"/>
        <w:jc w:val="left"/>
        <w:rPr>
          <w:rFonts w:ascii="Times New Roman" w:hAnsi="仿宋" w:eastAsia="仿宋"/>
          <w:kern w:val="0"/>
          <w:sz w:val="32"/>
          <w:szCs w:val="32"/>
        </w:rPr>
      </w:pPr>
    </w:p>
    <w:p>
      <w:pPr>
        <w:pStyle w:val="44"/>
        <w:spacing w:line="360" w:lineRule="auto"/>
        <w:ind w:left="641" w:leftChars="267" w:firstLine="3040" w:firstLineChars="950"/>
        <w:jc w:val="left"/>
        <w:rPr>
          <w:rFonts w:ascii="Times New Roman" w:hAnsi="仿宋" w:eastAsia="仿宋"/>
          <w:kern w:val="0"/>
          <w:sz w:val="32"/>
          <w:szCs w:val="32"/>
        </w:rPr>
      </w:pPr>
    </w:p>
    <w:p>
      <w:pPr>
        <w:pStyle w:val="44"/>
        <w:spacing w:line="360" w:lineRule="auto"/>
        <w:ind w:left="641" w:leftChars="267" w:firstLine="3040" w:firstLineChars="950"/>
        <w:jc w:val="left"/>
        <w:rPr>
          <w:rFonts w:ascii="Times New Roman" w:hAnsi="仿宋" w:eastAsia="仿宋"/>
          <w:kern w:val="0"/>
          <w:sz w:val="32"/>
          <w:szCs w:val="32"/>
        </w:rPr>
      </w:pPr>
    </w:p>
    <w:p>
      <w:pPr>
        <w:pStyle w:val="44"/>
        <w:spacing w:line="360" w:lineRule="auto"/>
        <w:ind w:left="641" w:leftChars="267" w:firstLine="3040" w:firstLineChars="950"/>
        <w:jc w:val="left"/>
        <w:rPr>
          <w:rFonts w:ascii="Times New Roman" w:hAnsi="仿宋" w:eastAsia="仿宋"/>
          <w:kern w:val="0"/>
          <w:sz w:val="32"/>
          <w:szCs w:val="32"/>
        </w:rPr>
      </w:pPr>
    </w:p>
    <w:p>
      <w:pPr>
        <w:pStyle w:val="44"/>
        <w:spacing w:line="360" w:lineRule="auto"/>
        <w:ind w:left="641" w:leftChars="267" w:firstLine="5600" w:firstLineChars="1750"/>
        <w:jc w:val="left"/>
        <w:rPr>
          <w:rFonts w:ascii="Times New Roman" w:hAnsi="Times New Roman" w:eastAsia="仿宋"/>
          <w:kern w:val="0"/>
          <w:sz w:val="32"/>
          <w:szCs w:val="32"/>
        </w:rPr>
      </w:pPr>
      <w:r>
        <w:rPr>
          <w:rFonts w:ascii="Times New Roman" w:hAnsi="仿宋" w:eastAsia="仿宋"/>
          <w:kern w:val="0"/>
          <w:sz w:val="32"/>
          <w:szCs w:val="32"/>
        </w:rPr>
        <w:t>苏州市</w:t>
      </w:r>
      <w:r>
        <w:rPr>
          <w:rFonts w:hint="eastAsia" w:ascii="Times New Roman" w:hAnsi="仿宋" w:eastAsia="仿宋"/>
          <w:kern w:val="0"/>
          <w:sz w:val="32"/>
          <w:szCs w:val="32"/>
          <w:lang w:val="en-US" w:eastAsia="zh-CN"/>
        </w:rPr>
        <w:t>园艺</w:t>
      </w:r>
      <w:r>
        <w:rPr>
          <w:rFonts w:hint="eastAsia" w:ascii="Times New Roman" w:hAnsi="仿宋" w:eastAsia="仿宋"/>
          <w:kern w:val="0"/>
          <w:sz w:val="32"/>
          <w:szCs w:val="32"/>
        </w:rPr>
        <w:t>站</w:t>
      </w:r>
    </w:p>
    <w:p>
      <w:pPr>
        <w:spacing w:line="560" w:lineRule="exact"/>
        <w:ind w:firstLine="6080" w:firstLineChars="1900"/>
        <w:rPr>
          <w:rFonts w:eastAsia="仿宋_GB2312"/>
          <w:kern w:val="2"/>
          <w:sz w:val="32"/>
          <w:szCs w:val="32"/>
        </w:rPr>
      </w:pPr>
      <w:r>
        <w:rPr>
          <w:rFonts w:hint="eastAsia" w:eastAsia="仿宋_GB2312"/>
          <w:kern w:val="2"/>
          <w:sz w:val="32"/>
          <w:szCs w:val="32"/>
        </w:rPr>
        <w:t>202</w:t>
      </w:r>
      <w:r>
        <w:rPr>
          <w:rFonts w:hint="eastAsia" w:eastAsia="仿宋_GB2312"/>
          <w:kern w:val="2"/>
          <w:sz w:val="32"/>
          <w:szCs w:val="32"/>
          <w:lang w:val="en-US" w:eastAsia="zh-CN"/>
        </w:rPr>
        <w:t>1</w:t>
      </w:r>
      <w:r>
        <w:rPr>
          <w:rFonts w:hint="eastAsia" w:eastAsia="仿宋_GB2312"/>
          <w:kern w:val="2"/>
          <w:sz w:val="32"/>
          <w:szCs w:val="32"/>
        </w:rPr>
        <w:t>年</w:t>
      </w:r>
      <w:r>
        <w:rPr>
          <w:rFonts w:hint="eastAsia" w:eastAsia="仿宋_GB2312"/>
          <w:kern w:val="2"/>
          <w:sz w:val="32"/>
          <w:szCs w:val="32"/>
          <w:lang w:val="en-US" w:eastAsia="zh-CN"/>
        </w:rPr>
        <w:t>9</w:t>
      </w:r>
      <w:r>
        <w:rPr>
          <w:rFonts w:hint="eastAsia" w:eastAsia="仿宋_GB2312"/>
          <w:kern w:val="2"/>
          <w:sz w:val="32"/>
          <w:szCs w:val="32"/>
        </w:rPr>
        <w:t>月</w:t>
      </w:r>
      <w:r>
        <w:rPr>
          <w:rFonts w:hint="eastAsia" w:eastAsia="仿宋_GB2312"/>
          <w:kern w:val="2"/>
          <w:sz w:val="32"/>
          <w:szCs w:val="32"/>
          <w:lang w:val="en-US" w:eastAsia="zh-CN"/>
        </w:rPr>
        <w:t>15</w:t>
      </w:r>
      <w:r>
        <w:rPr>
          <w:rFonts w:hint="eastAsia" w:eastAsia="仿宋_GB2312"/>
          <w:kern w:val="2"/>
          <w:sz w:val="32"/>
          <w:szCs w:val="32"/>
        </w:rPr>
        <w:t>日</w:t>
      </w:r>
    </w:p>
    <w:p>
      <w:pPr>
        <w:spacing w:line="560" w:lineRule="exact"/>
        <w:ind w:firstLine="640" w:firstLineChars="200"/>
        <w:rPr>
          <w:rFonts w:eastAsia="仿宋"/>
          <w:sz w:val="32"/>
          <w:szCs w:val="32"/>
        </w:rPr>
      </w:pPr>
    </w:p>
    <w:p>
      <w:pPr>
        <w:spacing w:line="560" w:lineRule="exact"/>
        <w:ind w:firstLine="640" w:firstLineChars="200"/>
        <w:rPr>
          <w:rFonts w:hAnsi="黑体" w:eastAsia="黑体"/>
          <w:sz w:val="32"/>
          <w:szCs w:val="32"/>
        </w:rPr>
      </w:pPr>
    </w:p>
    <w:p>
      <w:pPr>
        <w:spacing w:line="560" w:lineRule="exact"/>
        <w:ind w:firstLine="640" w:firstLineChars="200"/>
        <w:rPr>
          <w:rFonts w:hAnsi="黑体" w:eastAsia="黑体"/>
          <w:sz w:val="32"/>
          <w:szCs w:val="32"/>
        </w:rPr>
      </w:pPr>
    </w:p>
    <w:p>
      <w:pPr>
        <w:spacing w:line="560" w:lineRule="exact"/>
        <w:ind w:firstLine="640" w:firstLineChars="200"/>
        <w:rPr>
          <w:rFonts w:hAnsi="黑体" w:eastAsia="黑体"/>
          <w:sz w:val="32"/>
          <w:szCs w:val="32"/>
        </w:rPr>
      </w:pPr>
    </w:p>
    <w:p>
      <w:pPr>
        <w:spacing w:line="560" w:lineRule="exact"/>
        <w:ind w:firstLine="640" w:firstLineChars="200"/>
        <w:rPr>
          <w:rFonts w:hAnsi="黑体" w:eastAsia="黑体"/>
          <w:sz w:val="32"/>
          <w:szCs w:val="32"/>
        </w:rPr>
      </w:pPr>
    </w:p>
    <w:p>
      <w:pPr>
        <w:spacing w:line="560" w:lineRule="exact"/>
        <w:ind w:firstLine="640" w:firstLineChars="200"/>
        <w:rPr>
          <w:rFonts w:hAnsi="黑体" w:eastAsia="黑体"/>
          <w:sz w:val="32"/>
          <w:szCs w:val="32"/>
        </w:rPr>
      </w:pPr>
    </w:p>
    <w:p>
      <w:pPr>
        <w:spacing w:line="560" w:lineRule="exact"/>
        <w:ind w:firstLine="640" w:firstLineChars="200"/>
        <w:rPr>
          <w:rFonts w:hAnsi="黑体" w:eastAsia="黑体"/>
          <w:sz w:val="32"/>
          <w:szCs w:val="32"/>
        </w:rPr>
      </w:pPr>
    </w:p>
    <w:p>
      <w:pPr>
        <w:spacing w:line="560" w:lineRule="exact"/>
        <w:ind w:firstLine="640" w:firstLineChars="200"/>
        <w:rPr>
          <w:rFonts w:hAnsi="黑体" w:eastAsia="黑体"/>
          <w:sz w:val="32"/>
          <w:szCs w:val="32"/>
        </w:rPr>
      </w:pPr>
    </w:p>
    <w:p>
      <w:pPr>
        <w:spacing w:line="560" w:lineRule="exact"/>
        <w:ind w:firstLine="640" w:firstLineChars="200"/>
        <w:rPr>
          <w:rFonts w:hAnsi="黑体" w:eastAsia="黑体"/>
          <w:sz w:val="32"/>
          <w:szCs w:val="32"/>
        </w:rPr>
      </w:pPr>
    </w:p>
    <w:p>
      <w:pPr>
        <w:spacing w:line="560" w:lineRule="exact"/>
        <w:ind w:firstLine="640" w:firstLineChars="200"/>
        <w:rPr>
          <w:rFonts w:hAnsi="黑体" w:eastAsia="黑体"/>
          <w:sz w:val="32"/>
          <w:szCs w:val="32"/>
        </w:rPr>
      </w:pPr>
    </w:p>
    <w:p>
      <w:pPr>
        <w:spacing w:line="560" w:lineRule="exact"/>
        <w:ind w:firstLine="640" w:firstLineChars="200"/>
        <w:rPr>
          <w:rFonts w:hAnsi="黑体" w:eastAsia="黑体"/>
          <w:sz w:val="32"/>
          <w:szCs w:val="32"/>
        </w:rPr>
      </w:pPr>
    </w:p>
    <w:p>
      <w:pPr>
        <w:spacing w:line="560" w:lineRule="exact"/>
        <w:ind w:firstLine="640" w:firstLineChars="200"/>
        <w:rPr>
          <w:rFonts w:hAnsi="黑体" w:eastAsia="黑体"/>
          <w:sz w:val="32"/>
          <w:szCs w:val="32"/>
        </w:rPr>
      </w:pPr>
    </w:p>
    <w:p>
      <w:pPr>
        <w:spacing w:line="560" w:lineRule="exact"/>
        <w:ind w:firstLine="640" w:firstLineChars="200"/>
        <w:rPr>
          <w:rFonts w:hAnsi="黑体" w:eastAsia="黑体"/>
          <w:sz w:val="32"/>
          <w:szCs w:val="32"/>
        </w:rPr>
      </w:pPr>
    </w:p>
    <w:p>
      <w:pPr>
        <w:spacing w:line="560" w:lineRule="exact"/>
        <w:ind w:firstLine="640" w:firstLineChars="200"/>
        <w:rPr>
          <w:rFonts w:hAnsi="黑体" w:eastAsia="黑体"/>
          <w:sz w:val="32"/>
          <w:szCs w:val="32"/>
        </w:rPr>
      </w:pPr>
    </w:p>
    <w:p>
      <w:pPr>
        <w:spacing w:line="560" w:lineRule="exact"/>
        <w:ind w:firstLine="640" w:firstLineChars="200"/>
        <w:rPr>
          <w:rFonts w:hAnsi="黑体" w:eastAsia="黑体"/>
          <w:sz w:val="32"/>
          <w:szCs w:val="32"/>
        </w:rPr>
      </w:pPr>
    </w:p>
    <w:p>
      <w:pPr>
        <w:spacing w:line="560" w:lineRule="exact"/>
        <w:ind w:firstLine="640" w:firstLineChars="200"/>
        <w:rPr>
          <w:rFonts w:hAnsi="黑体" w:eastAsia="黑体"/>
          <w:sz w:val="32"/>
          <w:szCs w:val="32"/>
        </w:rPr>
      </w:pPr>
    </w:p>
    <w:p>
      <w:pPr>
        <w:spacing w:line="560" w:lineRule="exact"/>
        <w:ind w:firstLine="640" w:firstLineChars="200"/>
        <w:rPr>
          <w:rFonts w:eastAsia="黑体"/>
          <w:sz w:val="32"/>
          <w:szCs w:val="32"/>
        </w:rPr>
      </w:pPr>
      <w:r>
        <w:rPr>
          <w:rFonts w:hAnsi="黑体" w:eastAsia="黑体"/>
          <w:sz w:val="32"/>
          <w:szCs w:val="32"/>
        </w:rPr>
        <w:t>附件</w:t>
      </w:r>
      <w:r>
        <w:rPr>
          <w:rFonts w:hint="eastAsia" w:hAnsi="黑体" w:eastAsia="黑体"/>
          <w:sz w:val="32"/>
          <w:szCs w:val="32"/>
        </w:rPr>
        <w:t>：</w:t>
      </w:r>
    </w:p>
    <w:p>
      <w:pPr>
        <w:jc w:val="center"/>
        <w:rPr>
          <w:rFonts w:eastAsia="黑体"/>
          <w:b/>
          <w:kern w:val="2"/>
          <w:sz w:val="44"/>
          <w:szCs w:val="44"/>
        </w:rPr>
      </w:pPr>
    </w:p>
    <w:p>
      <w:pPr>
        <w:jc w:val="center"/>
        <w:rPr>
          <w:rFonts w:eastAsia="黑体"/>
          <w:b/>
          <w:kern w:val="2"/>
          <w:sz w:val="44"/>
          <w:szCs w:val="44"/>
        </w:rPr>
      </w:pPr>
      <w:r>
        <w:rPr>
          <w:rFonts w:eastAsia="黑体"/>
          <w:b/>
          <w:kern w:val="2"/>
          <w:sz w:val="44"/>
          <w:szCs w:val="44"/>
        </w:rPr>
        <w:t>服务商及资料要求</w:t>
      </w:r>
    </w:p>
    <w:p>
      <w:pPr>
        <w:tabs>
          <w:tab w:val="left" w:pos="315"/>
          <w:tab w:val="center" w:pos="4153"/>
        </w:tabs>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一、参加磋商的服务商要求</w:t>
      </w:r>
    </w:p>
    <w:p>
      <w:pPr>
        <w:tabs>
          <w:tab w:val="left" w:pos="315"/>
          <w:tab w:val="center" w:pos="4153"/>
        </w:tabs>
        <w:spacing w:line="360"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有</w:t>
      </w:r>
      <w:r>
        <w:rPr>
          <w:rFonts w:eastAsia="仿宋_GB2312"/>
          <w:sz w:val="32"/>
          <w:szCs w:val="32"/>
        </w:rPr>
        <w:t>涉</w:t>
      </w:r>
      <w:r>
        <w:rPr>
          <w:rFonts w:hint="eastAsia" w:eastAsia="仿宋_GB2312"/>
          <w:sz w:val="32"/>
          <w:szCs w:val="32"/>
        </w:rPr>
        <w:t>机关、企事业单位党建文化规划设计经验</w:t>
      </w:r>
      <w:r>
        <w:rPr>
          <w:rFonts w:eastAsia="仿宋_GB2312"/>
          <w:sz w:val="32"/>
          <w:szCs w:val="32"/>
        </w:rPr>
        <w:t>，具有独立承担民事责任能力；</w:t>
      </w:r>
    </w:p>
    <w:p>
      <w:pPr>
        <w:tabs>
          <w:tab w:val="left" w:pos="315"/>
          <w:tab w:val="center" w:pos="4153"/>
        </w:tabs>
        <w:spacing w:line="360" w:lineRule="auto"/>
        <w:ind w:firstLine="640" w:firstLineChars="200"/>
        <w:rPr>
          <w:rFonts w:eastAsia="仿宋_GB2312"/>
          <w:sz w:val="32"/>
          <w:szCs w:val="32"/>
        </w:rPr>
      </w:pPr>
      <w:r>
        <w:rPr>
          <w:rFonts w:eastAsia="仿宋_GB2312"/>
          <w:sz w:val="32"/>
          <w:szCs w:val="32"/>
        </w:rPr>
        <w:t xml:space="preserve">2、具有良好的商业信誉和健全的财务会计制度； </w:t>
      </w:r>
    </w:p>
    <w:p>
      <w:pPr>
        <w:tabs>
          <w:tab w:val="left" w:pos="315"/>
          <w:tab w:val="center" w:pos="4153"/>
        </w:tabs>
        <w:spacing w:line="360" w:lineRule="auto"/>
        <w:ind w:firstLine="640" w:firstLineChars="200"/>
        <w:rPr>
          <w:rFonts w:eastAsia="仿宋_GB2312"/>
          <w:sz w:val="32"/>
          <w:szCs w:val="32"/>
        </w:rPr>
      </w:pPr>
      <w:r>
        <w:rPr>
          <w:rFonts w:eastAsia="仿宋_GB2312"/>
          <w:sz w:val="32"/>
          <w:szCs w:val="32"/>
        </w:rPr>
        <w:t xml:space="preserve">3、具有履行合同所必需的设备和专业技术能力； </w:t>
      </w:r>
    </w:p>
    <w:p>
      <w:pPr>
        <w:tabs>
          <w:tab w:val="left" w:pos="315"/>
          <w:tab w:val="center" w:pos="4153"/>
        </w:tabs>
        <w:spacing w:line="360" w:lineRule="auto"/>
        <w:ind w:firstLine="640" w:firstLineChars="200"/>
        <w:rPr>
          <w:rFonts w:eastAsia="仿宋_GB2312"/>
          <w:sz w:val="32"/>
          <w:szCs w:val="32"/>
        </w:rPr>
      </w:pPr>
      <w:r>
        <w:rPr>
          <w:rFonts w:eastAsia="仿宋_GB2312"/>
          <w:sz w:val="32"/>
          <w:szCs w:val="32"/>
        </w:rPr>
        <w:t xml:space="preserve">4、有依法缴纳税收和社会保障资金的良好记录； </w:t>
      </w:r>
    </w:p>
    <w:p>
      <w:pPr>
        <w:tabs>
          <w:tab w:val="left" w:pos="315"/>
          <w:tab w:val="center" w:pos="4153"/>
        </w:tabs>
        <w:spacing w:line="360" w:lineRule="auto"/>
        <w:ind w:firstLine="640" w:firstLineChars="200"/>
        <w:rPr>
          <w:rFonts w:eastAsia="仿宋_GB2312"/>
          <w:b/>
          <w:sz w:val="32"/>
          <w:szCs w:val="32"/>
        </w:rPr>
      </w:pPr>
      <w:r>
        <w:rPr>
          <w:rFonts w:eastAsia="仿宋_GB2312"/>
          <w:sz w:val="32"/>
          <w:szCs w:val="32"/>
        </w:rPr>
        <w:t>5、201</w:t>
      </w:r>
      <w:r>
        <w:rPr>
          <w:rFonts w:hint="eastAsia" w:eastAsia="仿宋_GB2312"/>
          <w:sz w:val="32"/>
          <w:szCs w:val="32"/>
          <w:lang w:val="en-US" w:eastAsia="zh-CN"/>
        </w:rPr>
        <w:t>9</w:t>
      </w:r>
      <w:r>
        <w:rPr>
          <w:rFonts w:eastAsia="仿宋_GB2312"/>
          <w:sz w:val="32"/>
          <w:szCs w:val="32"/>
        </w:rPr>
        <w:t>年以来，在经营活动中没有重大违法、严重失信和安全事故记录；</w:t>
      </w:r>
    </w:p>
    <w:p>
      <w:pPr>
        <w:spacing w:line="360" w:lineRule="auto"/>
        <w:rPr>
          <w:rFonts w:eastAsia="仿宋_GB2312"/>
          <w:sz w:val="32"/>
          <w:szCs w:val="32"/>
        </w:rPr>
      </w:pPr>
      <w:r>
        <w:rPr>
          <w:rFonts w:eastAsia="仿宋_GB2312"/>
          <w:sz w:val="32"/>
          <w:szCs w:val="32"/>
        </w:rPr>
        <w:t xml:space="preserve">    6、201</w:t>
      </w:r>
      <w:r>
        <w:rPr>
          <w:rFonts w:hint="eastAsia" w:eastAsia="仿宋_GB2312"/>
          <w:sz w:val="32"/>
          <w:szCs w:val="32"/>
          <w:lang w:val="en-US" w:eastAsia="zh-CN"/>
        </w:rPr>
        <w:t>9</w:t>
      </w:r>
      <w:r>
        <w:rPr>
          <w:rFonts w:eastAsia="仿宋_GB2312"/>
          <w:sz w:val="32"/>
          <w:szCs w:val="32"/>
        </w:rPr>
        <w:t>以来具有类似</w:t>
      </w:r>
      <w:r>
        <w:rPr>
          <w:rFonts w:hint="eastAsia" w:eastAsia="仿宋_GB2312"/>
          <w:sz w:val="32"/>
          <w:szCs w:val="32"/>
        </w:rPr>
        <w:t>党建文化规划设计制作、党建宣传牌、精神堡垒</w:t>
      </w:r>
      <w:r>
        <w:rPr>
          <w:rFonts w:eastAsia="仿宋_GB2312"/>
          <w:sz w:val="32"/>
          <w:szCs w:val="32"/>
        </w:rPr>
        <w:t>等服务案例。</w:t>
      </w:r>
    </w:p>
    <w:p>
      <w:pPr>
        <w:tabs>
          <w:tab w:val="left" w:pos="315"/>
          <w:tab w:val="center" w:pos="4153"/>
        </w:tabs>
        <w:spacing w:line="360" w:lineRule="auto"/>
        <w:ind w:firstLine="640" w:firstLineChars="200"/>
        <w:rPr>
          <w:rFonts w:ascii="黑体" w:hAnsi="黑体" w:eastAsia="黑体" w:cs="黑体"/>
          <w:bCs/>
          <w:sz w:val="32"/>
          <w:szCs w:val="32"/>
        </w:rPr>
      </w:pPr>
      <w:r>
        <w:rPr>
          <w:rFonts w:ascii="黑体" w:hAnsi="黑体" w:eastAsia="黑体" w:cs="黑体"/>
          <w:bCs/>
          <w:sz w:val="32"/>
          <w:szCs w:val="32"/>
        </w:rPr>
        <w:t>二、采购要求</w:t>
      </w:r>
    </w:p>
    <w:p>
      <w:pPr>
        <w:spacing w:line="360" w:lineRule="auto"/>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（一）规划设计要求</w:t>
      </w:r>
    </w:p>
    <w:p>
      <w:pPr>
        <w:ind w:firstLine="640"/>
        <w:rPr>
          <w:rFonts w:eastAsia="仿宋_GB2312"/>
          <w:sz w:val="32"/>
          <w:szCs w:val="32"/>
        </w:rPr>
      </w:pPr>
      <w:r>
        <w:rPr>
          <w:rFonts w:hint="eastAsia" w:ascii="仿宋_GB2312" w:eastAsia="仿宋_GB2312"/>
          <w:b/>
          <w:sz w:val="32"/>
          <w:szCs w:val="32"/>
        </w:rPr>
        <w:t>1.党建引领、主题明确。</w:t>
      </w:r>
      <w:r>
        <w:rPr>
          <w:rFonts w:hint="eastAsia" w:eastAsia="仿宋_GB2312"/>
          <w:sz w:val="32"/>
          <w:szCs w:val="32"/>
        </w:rPr>
        <w:t>坚持政治功能和党建底色，注入红色元素和“三农”基因，以服务提升党建工作为宗旨，打造主题鲜明的支部党建阵地。</w:t>
      </w:r>
    </w:p>
    <w:p>
      <w:pPr>
        <w:ind w:firstLine="640"/>
        <w:rPr>
          <w:rFonts w:eastAsia="仿宋_GB2312"/>
          <w:sz w:val="32"/>
          <w:szCs w:val="32"/>
        </w:rPr>
      </w:pPr>
      <w:r>
        <w:rPr>
          <w:rFonts w:hint="eastAsia" w:ascii="仿宋_GB2312" w:eastAsia="仿宋_GB2312"/>
          <w:b/>
          <w:sz w:val="32"/>
          <w:szCs w:val="32"/>
        </w:rPr>
        <w:t>2.特色鲜明、擦亮品牌。</w:t>
      </w:r>
      <w:r>
        <w:rPr>
          <w:rFonts w:hint="eastAsia" w:eastAsia="仿宋_GB2312"/>
          <w:sz w:val="32"/>
          <w:szCs w:val="32"/>
        </w:rPr>
        <w:t>通过党建文化布置，打造具有</w:t>
      </w:r>
      <w:r>
        <w:rPr>
          <w:rFonts w:hint="eastAsia" w:eastAsia="仿宋_GB2312"/>
          <w:sz w:val="32"/>
          <w:szCs w:val="32"/>
          <w:lang w:val="en-US" w:eastAsia="zh-CN"/>
        </w:rPr>
        <w:t>园艺蚕桑产业</w:t>
      </w:r>
      <w:r>
        <w:rPr>
          <w:rFonts w:hint="eastAsia" w:eastAsia="仿宋_GB2312"/>
          <w:sz w:val="32"/>
          <w:szCs w:val="32"/>
        </w:rPr>
        <w:t>特点的党建文化阵地，为丰富“</w:t>
      </w:r>
      <w:r>
        <w:rPr>
          <w:rFonts w:hint="eastAsia" w:eastAsia="仿宋_GB2312"/>
          <w:sz w:val="32"/>
          <w:szCs w:val="32"/>
          <w:lang w:val="en-US" w:eastAsia="zh-CN"/>
        </w:rPr>
        <w:t>先锋引领 果茶飘香</w:t>
      </w:r>
      <w:r>
        <w:rPr>
          <w:rFonts w:hint="eastAsia" w:eastAsia="仿宋_GB2312"/>
          <w:sz w:val="32"/>
          <w:szCs w:val="32"/>
        </w:rPr>
        <w:t>”党建品牌，注入新的内生动力。</w:t>
      </w:r>
    </w:p>
    <w:p>
      <w:pPr>
        <w:ind w:firstLine="640"/>
        <w:rPr>
          <w:rFonts w:eastAsia="仿宋_GB2312"/>
          <w:sz w:val="32"/>
          <w:szCs w:val="32"/>
        </w:rPr>
      </w:pPr>
      <w:r>
        <w:rPr>
          <w:rFonts w:hint="eastAsia" w:ascii="仿宋_GB2312" w:eastAsia="仿宋_GB2312"/>
          <w:b/>
          <w:sz w:val="32"/>
          <w:szCs w:val="32"/>
        </w:rPr>
        <w:t>3.结合实际、功能齐全。</w:t>
      </w:r>
      <w:r>
        <w:rPr>
          <w:rFonts w:hint="eastAsia" w:eastAsia="仿宋_GB2312"/>
          <w:sz w:val="32"/>
          <w:szCs w:val="32"/>
        </w:rPr>
        <w:t>建设以现有条件为基础，本着投入节俭、开发利用的基本思路，建成规范标准的基层党建阵地。</w:t>
      </w:r>
    </w:p>
    <w:p>
      <w:pPr>
        <w:pStyle w:val="23"/>
        <w:spacing w:line="360" w:lineRule="auto"/>
        <w:ind w:right="163" w:firstLine="640"/>
        <w:jc w:val="both"/>
        <w:rPr>
          <w:rFonts w:eastAsia="楷体_GB2312"/>
          <w:kern w:val="0"/>
          <w:sz w:val="32"/>
          <w:szCs w:val="32"/>
        </w:rPr>
      </w:pPr>
      <w:r>
        <w:rPr>
          <w:rFonts w:hint="eastAsia" w:eastAsia="楷体_GB2312"/>
          <w:kern w:val="0"/>
          <w:sz w:val="32"/>
          <w:szCs w:val="32"/>
        </w:rPr>
        <w:t>（二）</w:t>
      </w:r>
      <w:r>
        <w:rPr>
          <w:rFonts w:eastAsia="楷体_GB2312"/>
          <w:kern w:val="0"/>
          <w:sz w:val="32"/>
          <w:szCs w:val="32"/>
        </w:rPr>
        <w:t>价格要求</w:t>
      </w:r>
    </w:p>
    <w:p>
      <w:pPr>
        <w:pStyle w:val="23"/>
        <w:spacing w:line="360" w:lineRule="auto"/>
        <w:ind w:right="163" w:firstLine="640"/>
        <w:jc w:val="both"/>
        <w:rPr>
          <w:rFonts w:eastAsia="仿宋_GB2312"/>
          <w:b/>
          <w:sz w:val="32"/>
          <w:szCs w:val="32"/>
        </w:rPr>
      </w:pPr>
      <w:r>
        <w:rPr>
          <w:rFonts w:hint="eastAsia" w:ascii="仿宋_GB2312" w:eastAsia="仿宋_GB2312"/>
          <w:sz w:val="32"/>
          <w:szCs w:val="32"/>
        </w:rPr>
        <w:t>党建文化布置</w:t>
      </w:r>
      <w:r>
        <w:rPr>
          <w:rFonts w:hint="eastAsia" w:eastAsia="仿宋_GB2312"/>
          <w:sz w:val="32"/>
          <w:szCs w:val="32"/>
        </w:rPr>
        <w:t>设计制作标的</w:t>
      </w:r>
      <w:r>
        <w:rPr>
          <w:rFonts w:eastAsia="仿宋_GB2312"/>
          <w:sz w:val="32"/>
          <w:szCs w:val="32"/>
        </w:rPr>
        <w:t>总价</w:t>
      </w:r>
      <w:r>
        <w:rPr>
          <w:rFonts w:hint="eastAsia" w:eastAsia="仿宋_GB2312"/>
          <w:sz w:val="32"/>
          <w:szCs w:val="32"/>
        </w:rPr>
        <w:t>格在</w:t>
      </w:r>
      <w:r>
        <w:rPr>
          <w:rFonts w:eastAsia="仿宋_GB2312"/>
          <w:sz w:val="32"/>
          <w:szCs w:val="32"/>
        </w:rPr>
        <w:t>人民币</w:t>
      </w:r>
      <w:r>
        <w:rPr>
          <w:rFonts w:hint="eastAsia" w:eastAsia="仿宋_GB2312"/>
          <w:sz w:val="32"/>
          <w:szCs w:val="32"/>
          <w:lang w:val="en-US" w:eastAsia="zh-CN"/>
        </w:rPr>
        <w:t>3.5</w:t>
      </w:r>
      <w:r>
        <w:rPr>
          <w:rFonts w:eastAsia="仿宋_GB2312"/>
          <w:sz w:val="32"/>
          <w:szCs w:val="32"/>
        </w:rPr>
        <w:t>万元</w:t>
      </w:r>
      <w:r>
        <w:rPr>
          <w:rFonts w:hint="eastAsia" w:eastAsia="仿宋_GB2312"/>
          <w:sz w:val="32"/>
          <w:szCs w:val="32"/>
        </w:rPr>
        <w:t>以内。</w:t>
      </w:r>
    </w:p>
    <w:p>
      <w:pPr>
        <w:pStyle w:val="23"/>
        <w:spacing w:line="360" w:lineRule="auto"/>
        <w:ind w:right="163" w:firstLine="640"/>
        <w:jc w:val="both"/>
        <w:rPr>
          <w:rFonts w:eastAsia="楷体_GB2312"/>
          <w:kern w:val="0"/>
          <w:sz w:val="32"/>
          <w:szCs w:val="32"/>
        </w:rPr>
      </w:pPr>
      <w:r>
        <w:rPr>
          <w:rFonts w:hint="eastAsia" w:eastAsia="楷体_GB2312"/>
          <w:kern w:val="0"/>
          <w:sz w:val="32"/>
          <w:szCs w:val="32"/>
        </w:rPr>
        <w:t>（三）标书投递</w:t>
      </w:r>
    </w:p>
    <w:p>
      <w:pPr>
        <w:ind w:firstLine="640" w:firstLineChars="200"/>
        <w:rPr>
          <w:rFonts w:eastAsia="仿宋_GB2312"/>
          <w:sz w:val="32"/>
          <w:szCs w:val="32"/>
        </w:rPr>
      </w:pPr>
      <w:r>
        <w:rPr>
          <w:rFonts w:eastAsia="仿宋_GB2312"/>
          <w:sz w:val="32"/>
          <w:szCs w:val="32"/>
        </w:rPr>
        <w:t>各</w:t>
      </w:r>
      <w:r>
        <w:rPr>
          <w:rFonts w:hint="eastAsia" w:eastAsia="仿宋_GB2312"/>
          <w:sz w:val="32"/>
          <w:szCs w:val="32"/>
        </w:rPr>
        <w:t>服务商</w:t>
      </w:r>
      <w:r>
        <w:rPr>
          <w:rFonts w:eastAsia="仿宋_GB2312"/>
          <w:sz w:val="32"/>
          <w:szCs w:val="32"/>
        </w:rPr>
        <w:t>须在20</w:t>
      </w:r>
      <w:r>
        <w:rPr>
          <w:rFonts w:hint="eastAsia" w:eastAsia="仿宋_GB2312"/>
          <w:sz w:val="32"/>
          <w:szCs w:val="32"/>
        </w:rPr>
        <w:t>2</w:t>
      </w:r>
      <w:r>
        <w:rPr>
          <w:rFonts w:hint="eastAsia" w:eastAsia="仿宋_GB2312"/>
          <w:sz w:val="32"/>
          <w:szCs w:val="32"/>
          <w:lang w:val="en-US" w:eastAsia="zh-CN"/>
        </w:rPr>
        <w:t>1</w:t>
      </w:r>
      <w:r>
        <w:rPr>
          <w:rFonts w:eastAsia="仿宋_GB2312"/>
          <w:sz w:val="32"/>
          <w:szCs w:val="32"/>
        </w:rPr>
        <w:t>年</w:t>
      </w:r>
      <w:r>
        <w:rPr>
          <w:rFonts w:hint="eastAsia" w:eastAsia="仿宋_GB2312"/>
          <w:sz w:val="32"/>
          <w:szCs w:val="32"/>
          <w:lang w:val="en-US" w:eastAsia="zh-CN"/>
        </w:rPr>
        <w:t>9</w:t>
      </w:r>
      <w:r>
        <w:rPr>
          <w:rFonts w:eastAsia="仿宋_GB2312"/>
          <w:sz w:val="32"/>
          <w:szCs w:val="32"/>
        </w:rPr>
        <w:t>月</w:t>
      </w:r>
      <w:r>
        <w:rPr>
          <w:rFonts w:hint="eastAsia" w:eastAsia="仿宋_GB2312"/>
          <w:sz w:val="32"/>
          <w:szCs w:val="32"/>
          <w:lang w:val="en-US" w:eastAsia="zh-CN"/>
        </w:rPr>
        <w:t>22</w:t>
      </w:r>
      <w:bookmarkStart w:id="0" w:name="_GoBack"/>
      <w:bookmarkEnd w:id="0"/>
      <w:r>
        <w:rPr>
          <w:rFonts w:eastAsia="仿宋_GB2312"/>
          <w:sz w:val="32"/>
          <w:szCs w:val="32"/>
        </w:rPr>
        <w:t>日</w:t>
      </w:r>
      <w:r>
        <w:rPr>
          <w:rFonts w:hint="eastAsia" w:eastAsia="仿宋_GB2312"/>
          <w:sz w:val="32"/>
          <w:szCs w:val="32"/>
        </w:rPr>
        <w:t>16</w:t>
      </w:r>
      <w:r>
        <w:rPr>
          <w:rFonts w:eastAsia="仿宋_GB2312"/>
          <w:sz w:val="32"/>
          <w:szCs w:val="32"/>
        </w:rPr>
        <w:t>:</w:t>
      </w:r>
      <w:r>
        <w:rPr>
          <w:rFonts w:hint="eastAsia" w:eastAsia="仿宋_GB2312"/>
          <w:sz w:val="32"/>
          <w:szCs w:val="32"/>
        </w:rPr>
        <w:t>3</w:t>
      </w:r>
      <w:r>
        <w:rPr>
          <w:rFonts w:eastAsia="仿宋_GB2312"/>
          <w:sz w:val="32"/>
          <w:szCs w:val="32"/>
        </w:rPr>
        <w:t>0前将所有材料统一密封</w:t>
      </w:r>
      <w:r>
        <w:rPr>
          <w:rFonts w:hint="eastAsia" w:eastAsia="仿宋_GB2312"/>
          <w:sz w:val="32"/>
          <w:szCs w:val="32"/>
        </w:rPr>
        <w:t>送</w:t>
      </w:r>
      <w:r>
        <w:rPr>
          <w:rFonts w:eastAsia="仿宋_GB2312"/>
          <w:sz w:val="32"/>
          <w:szCs w:val="32"/>
        </w:rPr>
        <w:t>至我</w:t>
      </w:r>
      <w:r>
        <w:rPr>
          <w:rFonts w:hint="eastAsia" w:eastAsia="仿宋_GB2312"/>
          <w:sz w:val="32"/>
          <w:szCs w:val="32"/>
        </w:rPr>
        <w:t>局</w:t>
      </w:r>
      <w:r>
        <w:rPr>
          <w:rFonts w:eastAsia="仿宋_GB2312"/>
          <w:sz w:val="32"/>
          <w:szCs w:val="32"/>
        </w:rPr>
        <w:t>，</w:t>
      </w:r>
      <w:r>
        <w:rPr>
          <w:rFonts w:hint="eastAsia" w:eastAsia="仿宋_GB2312"/>
          <w:sz w:val="32"/>
          <w:szCs w:val="32"/>
        </w:rPr>
        <w:t>我局将组织专家对服务商的报价情况，结合单位资质、设计方案、实施方案等方面进行综合评定。</w:t>
      </w:r>
    </w:p>
    <w:p>
      <w:pPr>
        <w:ind w:firstLine="640" w:firstLineChars="200"/>
        <w:rPr>
          <w:rFonts w:hint="default" w:eastAsia="仿宋_GB2312"/>
          <w:sz w:val="32"/>
          <w:szCs w:val="32"/>
          <w:lang w:val="en-US" w:eastAsia="zh-CN"/>
        </w:rPr>
      </w:pPr>
      <w:r>
        <w:rPr>
          <w:rFonts w:eastAsia="仿宋_GB2312"/>
          <w:sz w:val="32"/>
          <w:szCs w:val="32"/>
        </w:rPr>
        <w:t>地址：</w:t>
      </w:r>
      <w:r>
        <w:rPr>
          <w:rFonts w:hint="eastAsia" w:eastAsia="仿宋_GB2312"/>
          <w:sz w:val="32"/>
          <w:szCs w:val="32"/>
        </w:rPr>
        <w:t>苏州市吴中区</w:t>
      </w:r>
      <w:r>
        <w:rPr>
          <w:rFonts w:hint="eastAsia" w:eastAsia="仿宋_GB2312"/>
          <w:sz w:val="32"/>
          <w:szCs w:val="32"/>
          <w:lang w:val="en-US" w:eastAsia="zh-CN"/>
        </w:rPr>
        <w:t>团结桥巷2号</w:t>
      </w:r>
    </w:p>
    <w:p>
      <w:pPr>
        <w:ind w:firstLine="640" w:firstLineChars="200"/>
        <w:rPr>
          <w:rFonts w:hint="eastAsia" w:eastAsia="仿宋_GB2312"/>
          <w:sz w:val="32"/>
          <w:szCs w:val="32"/>
          <w:lang w:val="en-US" w:eastAsia="zh-CN"/>
        </w:rPr>
      </w:pPr>
      <w:r>
        <w:rPr>
          <w:rFonts w:eastAsia="仿宋_GB2312"/>
          <w:sz w:val="32"/>
          <w:szCs w:val="32"/>
        </w:rPr>
        <w:t>联系人：</w:t>
      </w:r>
      <w:r>
        <w:rPr>
          <w:rFonts w:hint="eastAsia" w:eastAsia="仿宋_GB2312"/>
          <w:sz w:val="32"/>
          <w:szCs w:val="32"/>
          <w:lang w:val="en-US" w:eastAsia="zh-CN"/>
        </w:rPr>
        <w:t>张玉枝</w:t>
      </w:r>
    </w:p>
    <w:p>
      <w:pPr>
        <w:tabs>
          <w:tab w:val="left" w:pos="315"/>
          <w:tab w:val="center" w:pos="4153"/>
        </w:tabs>
        <w:spacing w:line="360" w:lineRule="auto"/>
        <w:ind w:firstLine="640" w:firstLineChars="200"/>
        <w:rPr>
          <w:rFonts w:ascii="黑体" w:hAnsi="黑体" w:eastAsia="黑体" w:cs="黑体"/>
          <w:bCs/>
          <w:sz w:val="32"/>
          <w:szCs w:val="32"/>
        </w:rPr>
      </w:pPr>
      <w:r>
        <w:rPr>
          <w:rFonts w:ascii="黑体" w:hAnsi="黑体" w:eastAsia="黑体" w:cs="黑体"/>
          <w:bCs/>
          <w:sz w:val="32"/>
          <w:szCs w:val="32"/>
        </w:rPr>
        <w:t>三、磋商响应文件的组成及要求</w:t>
      </w:r>
    </w:p>
    <w:p>
      <w:pPr>
        <w:pStyle w:val="23"/>
        <w:spacing w:line="360" w:lineRule="auto"/>
        <w:ind w:right="163" w:firstLine="640"/>
        <w:jc w:val="both"/>
        <w:rPr>
          <w:rFonts w:eastAsia="楷体_GB2312"/>
          <w:kern w:val="0"/>
          <w:sz w:val="32"/>
          <w:szCs w:val="32"/>
        </w:rPr>
      </w:pPr>
      <w:r>
        <w:rPr>
          <w:rFonts w:eastAsia="楷体_GB2312"/>
          <w:kern w:val="0"/>
          <w:sz w:val="32"/>
          <w:szCs w:val="32"/>
        </w:rPr>
        <w:t>（一）文件组成</w:t>
      </w:r>
    </w:p>
    <w:p>
      <w:pPr>
        <w:pStyle w:val="44"/>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 xml:space="preserve"> 1、服务机构相关资质（例：营业执照复印件、税务登记证明复印件等）；</w:t>
      </w:r>
    </w:p>
    <w:p>
      <w:pPr>
        <w:pStyle w:val="44"/>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 xml:space="preserve"> 2、服务机构情况简介；</w:t>
      </w:r>
    </w:p>
    <w:p>
      <w:pPr>
        <w:pStyle w:val="44"/>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 xml:space="preserve"> 3、参加磋</w:t>
      </w:r>
      <w:r>
        <w:rPr>
          <w:rFonts w:hint="eastAsia" w:ascii="Times New Roman" w:hAnsi="Times New Roman" w:eastAsia="仿宋_GB2312"/>
          <w:sz w:val="32"/>
          <w:szCs w:val="32"/>
        </w:rPr>
        <w:t>商</w:t>
      </w:r>
      <w:r>
        <w:rPr>
          <w:rFonts w:ascii="Times New Roman" w:hAnsi="Times New Roman" w:eastAsia="仿宋_GB2312"/>
          <w:sz w:val="32"/>
          <w:szCs w:val="32"/>
        </w:rPr>
        <w:t>的响应承诺书；</w:t>
      </w:r>
    </w:p>
    <w:p>
      <w:pPr>
        <w:pStyle w:val="44"/>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 xml:space="preserve"> 4、服务承诺书；</w:t>
      </w:r>
    </w:p>
    <w:p>
      <w:pPr>
        <w:pStyle w:val="44"/>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 xml:space="preserve"> 5、磋商响应报价表；</w:t>
      </w:r>
    </w:p>
    <w:p>
      <w:pPr>
        <w:pStyle w:val="44"/>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 xml:space="preserve"> 6、</w:t>
      </w:r>
      <w:r>
        <w:rPr>
          <w:rFonts w:hint="eastAsia" w:ascii="Times New Roman" w:hAnsi="Times New Roman" w:eastAsia="仿宋_GB2312"/>
          <w:sz w:val="32"/>
          <w:szCs w:val="32"/>
        </w:rPr>
        <w:t>授权委托书原件和授权委托人身份证复印件</w:t>
      </w:r>
      <w:r>
        <w:rPr>
          <w:rFonts w:ascii="Times New Roman" w:hAnsi="Times New Roman" w:eastAsia="仿宋_GB2312"/>
          <w:sz w:val="32"/>
          <w:szCs w:val="32"/>
        </w:rPr>
        <w:t>；</w:t>
      </w:r>
    </w:p>
    <w:p>
      <w:pPr>
        <w:pStyle w:val="44"/>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w:t>
      </w:r>
      <w:r>
        <w:rPr>
          <w:rFonts w:ascii="Times New Roman" w:hAnsi="Times New Roman" w:eastAsia="仿宋_GB2312"/>
          <w:sz w:val="32"/>
          <w:szCs w:val="32"/>
        </w:rPr>
        <w:t>、</w:t>
      </w:r>
      <w:r>
        <w:rPr>
          <w:rFonts w:hint="eastAsia" w:ascii="Times New Roman" w:hAnsi="Times New Roman" w:eastAsia="仿宋_GB2312"/>
          <w:sz w:val="32"/>
          <w:szCs w:val="32"/>
        </w:rPr>
        <w:t>针对本项目的规划设计方案；</w:t>
      </w:r>
    </w:p>
    <w:p>
      <w:pPr>
        <w:pStyle w:val="44"/>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w:t>
      </w:r>
      <w:r>
        <w:rPr>
          <w:rFonts w:ascii="Times New Roman" w:hAnsi="Times New Roman" w:eastAsia="仿宋_GB2312"/>
          <w:sz w:val="32"/>
          <w:szCs w:val="32"/>
        </w:rPr>
        <w:t>、201</w:t>
      </w:r>
      <w:r>
        <w:rPr>
          <w:rFonts w:hint="eastAsia" w:ascii="Times New Roman" w:hAnsi="Times New Roman" w:eastAsia="仿宋_GB2312"/>
          <w:sz w:val="32"/>
          <w:szCs w:val="32"/>
          <w:lang w:val="en-US" w:eastAsia="zh-CN"/>
        </w:rPr>
        <w:t>9</w:t>
      </w:r>
      <w:r>
        <w:rPr>
          <w:rFonts w:ascii="Times New Roman" w:hAnsi="Times New Roman" w:eastAsia="仿宋_GB2312"/>
          <w:sz w:val="32"/>
          <w:szCs w:val="32"/>
        </w:rPr>
        <w:t>年以来在经营活动中没有重大违法、严重失信和安全事故记录承诺书；</w:t>
      </w:r>
    </w:p>
    <w:p>
      <w:pPr>
        <w:pStyle w:val="44"/>
        <w:spacing w:line="360" w:lineRule="auto"/>
        <w:ind w:firstLine="480"/>
        <w:rPr>
          <w:rFonts w:ascii="Times New Roman" w:hAnsi="Times New Roman" w:eastAsia="仿宋_GB2312"/>
          <w:sz w:val="32"/>
          <w:szCs w:val="32"/>
        </w:rPr>
      </w:pPr>
      <w:r>
        <w:rPr>
          <w:rFonts w:hint="eastAsia" w:ascii="Times New Roman" w:hAnsi="Times New Roman" w:eastAsia="仿宋_GB2312"/>
          <w:sz w:val="32"/>
          <w:szCs w:val="32"/>
        </w:rPr>
        <w:t>9</w:t>
      </w:r>
      <w:r>
        <w:rPr>
          <w:rFonts w:ascii="Times New Roman" w:hAnsi="Times New Roman" w:eastAsia="仿宋_GB2312"/>
          <w:sz w:val="32"/>
          <w:szCs w:val="32"/>
        </w:rPr>
        <w:t>、其它能证明投标</w:t>
      </w:r>
      <w:r>
        <w:rPr>
          <w:rFonts w:hint="eastAsia" w:ascii="Times New Roman" w:hAnsi="Times New Roman" w:eastAsia="仿宋_GB2312"/>
          <w:sz w:val="32"/>
          <w:szCs w:val="32"/>
        </w:rPr>
        <w:t>单位</w:t>
      </w:r>
      <w:r>
        <w:rPr>
          <w:rFonts w:ascii="Times New Roman" w:hAnsi="Times New Roman" w:eastAsia="仿宋_GB2312"/>
          <w:sz w:val="32"/>
          <w:szCs w:val="32"/>
        </w:rPr>
        <w:t>实力的证明材料。</w:t>
      </w:r>
    </w:p>
    <w:p>
      <w:pPr>
        <w:pStyle w:val="23"/>
        <w:spacing w:line="360" w:lineRule="auto"/>
        <w:ind w:right="163" w:firstLine="640"/>
        <w:jc w:val="both"/>
        <w:rPr>
          <w:rFonts w:eastAsia="楷体_GB2312"/>
          <w:kern w:val="0"/>
          <w:sz w:val="32"/>
          <w:szCs w:val="32"/>
        </w:rPr>
      </w:pPr>
      <w:r>
        <w:rPr>
          <w:rFonts w:eastAsia="楷体_GB2312"/>
          <w:kern w:val="0"/>
          <w:sz w:val="32"/>
          <w:szCs w:val="32"/>
        </w:rPr>
        <w:t>（二）文件要求</w:t>
      </w:r>
    </w:p>
    <w:p>
      <w:pPr>
        <w:pStyle w:val="44"/>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 xml:space="preserve"> 1、数量要求为一本正本，两本副本，装订成册</w:t>
      </w:r>
      <w:r>
        <w:rPr>
          <w:rFonts w:hint="eastAsia" w:ascii="Times New Roman" w:hAnsi="Times New Roman" w:eastAsia="仿宋_GB2312"/>
          <w:sz w:val="32"/>
          <w:szCs w:val="32"/>
        </w:rPr>
        <w:t>。正副文本须</w:t>
      </w:r>
      <w:r>
        <w:rPr>
          <w:rFonts w:ascii="Times New Roman" w:hAnsi="Times New Roman" w:eastAsia="仿宋_GB2312"/>
          <w:sz w:val="32"/>
          <w:szCs w:val="32"/>
        </w:rPr>
        <w:t>装在一个文件袋里密封，封口处盖章，并在密封袋正面有醒目的投标单位全称；</w:t>
      </w:r>
    </w:p>
    <w:p>
      <w:pPr>
        <w:pStyle w:val="44"/>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 xml:space="preserve"> 2、以上文件每页须要磋商服务商法人签章或其授权代表签字或盖公章。</w:t>
      </w:r>
    </w:p>
    <w:p>
      <w:pPr>
        <w:tabs>
          <w:tab w:val="left" w:pos="315"/>
          <w:tab w:val="center" w:pos="4153"/>
        </w:tabs>
        <w:spacing w:line="360" w:lineRule="auto"/>
        <w:ind w:firstLine="640" w:firstLineChars="200"/>
        <w:rPr>
          <w:rFonts w:ascii="黑体" w:hAnsi="黑体" w:eastAsia="黑体" w:cs="黑体"/>
          <w:bCs/>
          <w:sz w:val="32"/>
          <w:szCs w:val="32"/>
        </w:rPr>
      </w:pPr>
      <w:r>
        <w:rPr>
          <w:rFonts w:ascii="黑体" w:hAnsi="黑体" w:eastAsia="黑体" w:cs="黑体"/>
          <w:bCs/>
          <w:sz w:val="32"/>
          <w:szCs w:val="32"/>
        </w:rPr>
        <w:t>四、磋商采购程序</w:t>
      </w:r>
    </w:p>
    <w:p>
      <w:pPr>
        <w:pStyle w:val="44"/>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 xml:space="preserve"> 磋商小组根据服务商的承诺、响应程度和服务商的最后总报价等全部材料进行综合评定，评定内容还包括分析总报价及各个分项报价是否合理，报价范围是否完整，有否重大错漏项，如果某磋商服务商的响应报价中有漏项，则该磋商服务商的响应价格评审时需加上漏项部分，漏项部分的价格按所有磋商服务商中相应部分所报的最高价格计算，如果该磋商服务商成交，则其成交总价不能调整，漏项部分的价格需该磋商服务商自行消化，如漏项构成</w:t>
      </w:r>
      <w:r>
        <w:rPr>
          <w:rFonts w:hint="eastAsia" w:ascii="Times New Roman" w:hAnsi="Times New Roman" w:eastAsia="仿宋_GB2312"/>
          <w:sz w:val="32"/>
          <w:szCs w:val="32"/>
        </w:rPr>
        <w:t>为</w:t>
      </w:r>
      <w:r>
        <w:rPr>
          <w:rFonts w:ascii="Times New Roman" w:hAnsi="Times New Roman" w:eastAsia="仿宋_GB2312"/>
          <w:sz w:val="32"/>
          <w:szCs w:val="32"/>
        </w:rPr>
        <w:t>实质性响应竞争性磋商文件要求的，将不得成交。</w:t>
      </w:r>
    </w:p>
    <w:p>
      <w:pPr>
        <w:pStyle w:val="44"/>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 xml:space="preserve"> 如磋商过程中出现本采购文件未尽事宜，由磋商小组根据政府采购有关法律法规及活动需要讨论决定。</w:t>
      </w:r>
    </w:p>
    <w:p>
      <w:pPr>
        <w:tabs>
          <w:tab w:val="left" w:pos="315"/>
          <w:tab w:val="center" w:pos="4153"/>
        </w:tabs>
        <w:spacing w:line="360" w:lineRule="auto"/>
        <w:ind w:firstLine="640" w:firstLineChars="200"/>
        <w:rPr>
          <w:rFonts w:ascii="黑体" w:hAnsi="黑体" w:eastAsia="黑体" w:cs="黑体"/>
          <w:bCs/>
          <w:sz w:val="32"/>
          <w:szCs w:val="32"/>
        </w:rPr>
      </w:pPr>
      <w:r>
        <w:rPr>
          <w:rFonts w:ascii="黑体" w:hAnsi="黑体" w:eastAsia="黑体" w:cs="黑体"/>
          <w:bCs/>
          <w:sz w:val="32"/>
          <w:szCs w:val="32"/>
        </w:rPr>
        <w:t>五、合同主要条款</w:t>
      </w:r>
    </w:p>
    <w:p>
      <w:pPr>
        <w:spacing w:line="560" w:lineRule="exact"/>
        <w:ind w:firstLine="640" w:firstLineChars="200"/>
        <w:rPr>
          <w:rFonts w:eastAsia="仿宋_GB2312"/>
          <w:sz w:val="32"/>
          <w:szCs w:val="32"/>
        </w:rPr>
      </w:pPr>
      <w:r>
        <w:rPr>
          <w:rFonts w:eastAsia="仿宋_GB2312"/>
          <w:sz w:val="32"/>
          <w:szCs w:val="32"/>
        </w:rPr>
        <w:t xml:space="preserve"> 根据磋商采购文件、服务商的磋商响应文件和磋商成交通知，供需双方就此次成交的</w:t>
      </w:r>
      <w:r>
        <w:rPr>
          <w:rFonts w:hint="eastAsia" w:eastAsia="仿宋_GB2312"/>
          <w:sz w:val="32"/>
          <w:szCs w:val="32"/>
        </w:rPr>
        <w:t>党建文化布置</w:t>
      </w:r>
      <w:r>
        <w:rPr>
          <w:rFonts w:hint="eastAsia" w:hAnsi="仿宋" w:eastAsia="仿宋"/>
          <w:sz w:val="32"/>
          <w:szCs w:val="32"/>
        </w:rPr>
        <w:t>设计制作</w:t>
      </w:r>
      <w:r>
        <w:rPr>
          <w:rFonts w:hAnsi="仿宋" w:eastAsia="仿宋"/>
          <w:sz w:val="32"/>
          <w:szCs w:val="32"/>
        </w:rPr>
        <w:t>服务</w:t>
      </w:r>
      <w:r>
        <w:rPr>
          <w:rFonts w:eastAsia="仿宋_GB2312"/>
          <w:sz w:val="32"/>
          <w:szCs w:val="32"/>
        </w:rPr>
        <w:t>的购销事宜，签订本合同书。</w:t>
      </w:r>
    </w:p>
    <w:p>
      <w:pPr>
        <w:pStyle w:val="44"/>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1、合同内容</w:t>
      </w:r>
      <w:r>
        <w:rPr>
          <w:rFonts w:hint="eastAsia" w:ascii="Times New Roman" w:hAnsi="Times New Roman" w:eastAsia="仿宋_GB2312"/>
          <w:sz w:val="32"/>
          <w:szCs w:val="32"/>
        </w:rPr>
        <w:t>：</w:t>
      </w:r>
      <w:r>
        <w:rPr>
          <w:rFonts w:ascii="Times New Roman" w:hAnsi="Times New Roman" w:eastAsia="仿宋_GB2312"/>
          <w:sz w:val="32"/>
          <w:szCs w:val="32"/>
        </w:rPr>
        <w:t>服务商向需</w:t>
      </w:r>
      <w:r>
        <w:rPr>
          <w:rFonts w:hint="eastAsia" w:ascii="Times New Roman" w:hAnsi="Times New Roman" w:eastAsia="仿宋_GB2312"/>
          <w:sz w:val="32"/>
          <w:szCs w:val="32"/>
        </w:rPr>
        <w:t>求</w:t>
      </w:r>
      <w:r>
        <w:rPr>
          <w:rFonts w:ascii="Times New Roman" w:hAnsi="Times New Roman" w:eastAsia="仿宋_GB2312"/>
          <w:sz w:val="32"/>
          <w:szCs w:val="32"/>
        </w:rPr>
        <w:t>方提供服务</w:t>
      </w:r>
      <w:r>
        <w:rPr>
          <w:rFonts w:hint="eastAsia" w:ascii="Times New Roman" w:hAnsi="Times New Roman" w:eastAsia="仿宋_GB2312"/>
          <w:sz w:val="32"/>
          <w:szCs w:val="32"/>
        </w:rPr>
        <w:t>。</w:t>
      </w:r>
    </w:p>
    <w:p>
      <w:pPr>
        <w:pStyle w:val="44"/>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2、下列文件为本合同不可分割部分</w:t>
      </w:r>
    </w:p>
    <w:p>
      <w:pPr>
        <w:pStyle w:val="44"/>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（1）成交通知书</w:t>
      </w:r>
      <w:r>
        <w:rPr>
          <w:rFonts w:hint="eastAsia" w:ascii="Times New Roman" w:hAnsi="Times New Roman" w:eastAsia="仿宋_GB2312"/>
          <w:sz w:val="32"/>
          <w:szCs w:val="32"/>
        </w:rPr>
        <w:t>；</w:t>
      </w:r>
    </w:p>
    <w:p>
      <w:pPr>
        <w:pStyle w:val="44"/>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 xml:space="preserve"> （2）服务商成交的磋商响应文件；</w:t>
      </w:r>
    </w:p>
    <w:p>
      <w:pPr>
        <w:pStyle w:val="44"/>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 xml:space="preserve"> （3）磋商采购文件。</w:t>
      </w:r>
    </w:p>
    <w:p>
      <w:pPr>
        <w:pStyle w:val="44"/>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3、价格与支付</w:t>
      </w:r>
    </w:p>
    <w:p>
      <w:pPr>
        <w:pStyle w:val="44"/>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 xml:space="preserve"> （1）报价应包括设计、人工、辅助材料、装饰装修材料、安装、调试、包装、运输、装卸、仓储、保险、税金、劳保、专利技术等一切为实现本</w:t>
      </w:r>
      <w:r>
        <w:rPr>
          <w:rFonts w:hint="eastAsia" w:ascii="Times New Roman" w:hAnsi="Times New Roman" w:eastAsia="仿宋_GB2312"/>
          <w:sz w:val="32"/>
          <w:szCs w:val="32"/>
        </w:rPr>
        <w:t>活动</w:t>
      </w:r>
      <w:r>
        <w:rPr>
          <w:rFonts w:ascii="Times New Roman" w:hAnsi="Times New Roman" w:eastAsia="仿宋_GB2312"/>
          <w:sz w:val="32"/>
          <w:szCs w:val="32"/>
        </w:rPr>
        <w:t>而产生的所有费用。</w:t>
      </w:r>
    </w:p>
    <w:p>
      <w:pPr>
        <w:pStyle w:val="44"/>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 xml:space="preserve"> （2）付款步骤：合同生效后，甲方支付合同款的50%，待所有活动顺利完成后一个月内，甲方一次性支付全部合同款。</w:t>
      </w:r>
    </w:p>
    <w:p>
      <w:pPr>
        <w:pStyle w:val="44"/>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 xml:space="preserve"> （3）付款方式</w:t>
      </w:r>
      <w:r>
        <w:rPr>
          <w:rFonts w:hint="eastAsia" w:ascii="Times New Roman" w:hAnsi="Times New Roman" w:eastAsia="仿宋_GB2312"/>
          <w:sz w:val="32"/>
          <w:szCs w:val="32"/>
        </w:rPr>
        <w:t>：</w:t>
      </w:r>
      <w:r>
        <w:rPr>
          <w:rFonts w:ascii="Times New Roman" w:hAnsi="Times New Roman" w:eastAsia="仿宋_GB2312"/>
          <w:sz w:val="32"/>
          <w:szCs w:val="32"/>
        </w:rPr>
        <w:t>银行转账。</w:t>
      </w:r>
    </w:p>
    <w:p>
      <w:pPr>
        <w:pStyle w:val="44"/>
        <w:spacing w:line="360" w:lineRule="auto"/>
        <w:ind w:firstLine="480"/>
        <w:rPr>
          <w:rFonts w:ascii="Times New Roman" w:hAnsi="Times New Roman" w:eastAsia="仿宋_GB2312"/>
          <w:sz w:val="32"/>
          <w:szCs w:val="32"/>
        </w:rPr>
      </w:pPr>
      <w:r>
        <w:rPr>
          <w:rFonts w:ascii="Times New Roman" w:hAnsi="Times New Roman" w:eastAsia="仿宋_GB2312"/>
          <w:sz w:val="32"/>
          <w:szCs w:val="32"/>
        </w:rPr>
        <w:t>4、服务标准</w:t>
      </w:r>
      <w:r>
        <w:rPr>
          <w:rFonts w:hint="eastAsia" w:ascii="Times New Roman" w:hAnsi="Times New Roman" w:eastAsia="仿宋_GB2312"/>
          <w:sz w:val="32"/>
          <w:szCs w:val="32"/>
        </w:rPr>
        <w:t>：</w:t>
      </w:r>
      <w:r>
        <w:rPr>
          <w:rFonts w:ascii="Times New Roman" w:hAnsi="Times New Roman" w:eastAsia="仿宋_GB2312"/>
          <w:sz w:val="32"/>
          <w:szCs w:val="32"/>
        </w:rPr>
        <w:t>按国家及本次招标</w:t>
      </w:r>
      <w:r>
        <w:rPr>
          <w:rFonts w:hint="eastAsia" w:ascii="Times New Roman" w:hAnsi="Times New Roman" w:eastAsia="仿宋_GB2312"/>
          <w:sz w:val="32"/>
          <w:szCs w:val="32"/>
        </w:rPr>
        <w:t>相关</w:t>
      </w:r>
      <w:r>
        <w:rPr>
          <w:rFonts w:ascii="Times New Roman" w:hAnsi="Times New Roman" w:eastAsia="仿宋_GB2312"/>
          <w:sz w:val="32"/>
          <w:szCs w:val="32"/>
        </w:rPr>
        <w:t xml:space="preserve">要求。 </w:t>
      </w:r>
    </w:p>
    <w:p>
      <w:pPr>
        <w:tabs>
          <w:tab w:val="left" w:pos="315"/>
          <w:tab w:val="center" w:pos="4153"/>
        </w:tabs>
        <w:spacing w:line="360" w:lineRule="auto"/>
        <w:ind w:firstLine="640" w:firstLineChars="200"/>
        <w:rPr>
          <w:rFonts w:ascii="黑体" w:hAnsi="黑体" w:eastAsia="黑体" w:cs="黑体"/>
          <w:bCs/>
          <w:sz w:val="32"/>
          <w:szCs w:val="32"/>
        </w:rPr>
      </w:pPr>
      <w:r>
        <w:rPr>
          <w:rFonts w:ascii="黑体" w:hAnsi="黑体" w:eastAsia="黑体" w:cs="黑体"/>
          <w:bCs/>
          <w:sz w:val="32"/>
          <w:szCs w:val="32"/>
        </w:rPr>
        <w:t>六、综合说明</w:t>
      </w:r>
    </w:p>
    <w:p>
      <w:pPr>
        <w:spacing w:line="360" w:lineRule="auto"/>
        <w:ind w:firstLine="627" w:firstLineChars="196"/>
        <w:rPr>
          <w:rFonts w:eastAsia="仿宋_GB2312"/>
          <w:color w:val="000000"/>
          <w:sz w:val="32"/>
          <w:szCs w:val="32"/>
        </w:rPr>
      </w:pPr>
      <w:r>
        <w:rPr>
          <w:rFonts w:eastAsia="仿宋_GB2312"/>
          <w:color w:val="000000"/>
          <w:sz w:val="32"/>
          <w:szCs w:val="32"/>
        </w:rPr>
        <w:t>1、磋商服务商必须承诺磋商采购文件中提出的全部要求</w:t>
      </w:r>
      <w:r>
        <w:rPr>
          <w:rFonts w:hint="eastAsia" w:eastAsia="仿宋_GB2312"/>
          <w:color w:val="000000"/>
          <w:sz w:val="32"/>
          <w:szCs w:val="32"/>
        </w:rPr>
        <w:t>。</w:t>
      </w:r>
      <w:r>
        <w:rPr>
          <w:rFonts w:eastAsia="仿宋_GB2312"/>
          <w:color w:val="000000"/>
          <w:sz w:val="32"/>
          <w:szCs w:val="32"/>
        </w:rPr>
        <w:t>如果其中某些条款不响应时，应在磋商响应文件中逐条列出，未列出的视同响应。</w:t>
      </w:r>
    </w:p>
    <w:p>
      <w:pPr>
        <w:adjustRightInd w:val="0"/>
        <w:spacing w:line="360" w:lineRule="auto"/>
        <w:ind w:firstLine="640" w:firstLineChars="200"/>
        <w:rPr>
          <w:rFonts w:eastAsia="仿宋_GB2312"/>
          <w:color w:val="000000"/>
          <w:sz w:val="32"/>
          <w:szCs w:val="32"/>
        </w:rPr>
      </w:pPr>
      <w:r>
        <w:rPr>
          <w:rFonts w:eastAsia="仿宋_GB2312"/>
          <w:color w:val="000000"/>
          <w:sz w:val="32"/>
          <w:szCs w:val="32"/>
        </w:rPr>
        <w:t>2、报价要求</w:t>
      </w:r>
    </w:p>
    <w:p>
      <w:pPr>
        <w:adjustRightInd w:val="0"/>
        <w:spacing w:line="360" w:lineRule="auto"/>
        <w:ind w:firstLine="640" w:firstLineChars="200"/>
        <w:rPr>
          <w:rFonts w:eastAsia="仿宋_GB2312"/>
          <w:color w:val="000000"/>
          <w:sz w:val="32"/>
          <w:szCs w:val="32"/>
        </w:rPr>
      </w:pPr>
      <w:r>
        <w:rPr>
          <w:rFonts w:eastAsia="仿宋_GB2312"/>
          <w:color w:val="000000"/>
          <w:sz w:val="32"/>
          <w:szCs w:val="32"/>
        </w:rPr>
        <w:t>（1）人民币报价</w:t>
      </w:r>
      <w:r>
        <w:rPr>
          <w:rFonts w:hint="eastAsia" w:eastAsia="仿宋_GB2312"/>
          <w:color w:val="000000"/>
          <w:sz w:val="32"/>
          <w:szCs w:val="32"/>
        </w:rPr>
        <w:t>，</w:t>
      </w:r>
      <w:r>
        <w:rPr>
          <w:rFonts w:eastAsia="仿宋_GB2312"/>
          <w:color w:val="000000"/>
          <w:sz w:val="32"/>
          <w:szCs w:val="32"/>
        </w:rPr>
        <w:t>并须按附表格</w:t>
      </w:r>
      <w:r>
        <w:rPr>
          <w:rFonts w:hint="eastAsia" w:eastAsia="仿宋_GB2312"/>
          <w:color w:val="000000"/>
          <w:sz w:val="32"/>
          <w:szCs w:val="32"/>
        </w:rPr>
        <w:t>形</w:t>
      </w:r>
      <w:r>
        <w:rPr>
          <w:rFonts w:eastAsia="仿宋_GB2312"/>
          <w:color w:val="000000"/>
          <w:sz w:val="32"/>
          <w:szCs w:val="32"/>
        </w:rPr>
        <w:t>式进行报价；</w:t>
      </w:r>
    </w:p>
    <w:p>
      <w:pPr>
        <w:adjustRightInd w:val="0"/>
        <w:spacing w:line="360" w:lineRule="auto"/>
        <w:ind w:firstLine="640" w:firstLineChars="200"/>
        <w:rPr>
          <w:rFonts w:eastAsia="仿宋_GB2312"/>
          <w:color w:val="000000"/>
          <w:sz w:val="32"/>
          <w:szCs w:val="32"/>
        </w:rPr>
      </w:pPr>
      <w:r>
        <w:rPr>
          <w:rFonts w:eastAsia="仿宋_GB2312"/>
          <w:color w:val="000000"/>
          <w:sz w:val="32"/>
          <w:szCs w:val="32"/>
        </w:rPr>
        <w:t>（2）磋商响应服务商应对所投</w:t>
      </w:r>
      <w:r>
        <w:rPr>
          <w:rFonts w:hint="eastAsia" w:eastAsia="仿宋_GB2312"/>
          <w:color w:val="000000"/>
          <w:sz w:val="32"/>
          <w:szCs w:val="32"/>
        </w:rPr>
        <w:t>活动</w:t>
      </w:r>
      <w:r>
        <w:rPr>
          <w:rFonts w:eastAsia="仿宋_GB2312"/>
          <w:color w:val="000000"/>
          <w:sz w:val="32"/>
          <w:szCs w:val="32"/>
        </w:rPr>
        <w:t>的全部内容进行报价，只投其中部分内容者，其磋商响应文件将被拒绝；</w:t>
      </w:r>
    </w:p>
    <w:p>
      <w:pPr>
        <w:adjustRightInd w:val="0"/>
        <w:spacing w:line="360" w:lineRule="auto"/>
        <w:ind w:firstLine="640" w:firstLineChars="200"/>
        <w:rPr>
          <w:rFonts w:eastAsia="仿宋_GB2312"/>
          <w:sz w:val="32"/>
          <w:szCs w:val="32"/>
        </w:rPr>
      </w:pPr>
      <w:r>
        <w:rPr>
          <w:rFonts w:eastAsia="仿宋_GB2312"/>
          <w:color w:val="000000"/>
          <w:sz w:val="32"/>
          <w:szCs w:val="32"/>
        </w:rPr>
        <w:t>（3）磋商服务商对报价中服务的报价应包括完成本项工作所需的一切费用，</w:t>
      </w:r>
      <w:r>
        <w:rPr>
          <w:rFonts w:eastAsia="仿宋_GB2312"/>
          <w:sz w:val="32"/>
          <w:szCs w:val="32"/>
        </w:rPr>
        <w:t>包括设计、人工、辅助材料、装饰装修材料、安装、调试、包装、运输、装卸、仓储、保险、各种税金、劳保、专利技术等一切为实现本</w:t>
      </w:r>
      <w:r>
        <w:rPr>
          <w:rFonts w:hint="eastAsia" w:eastAsia="仿宋_GB2312"/>
          <w:sz w:val="32"/>
          <w:szCs w:val="32"/>
        </w:rPr>
        <w:t>活动</w:t>
      </w:r>
      <w:r>
        <w:rPr>
          <w:rFonts w:eastAsia="仿宋_GB2312"/>
          <w:sz w:val="32"/>
          <w:szCs w:val="32"/>
        </w:rPr>
        <w:t>而产生的所有费用</w:t>
      </w:r>
      <w:r>
        <w:rPr>
          <w:rFonts w:hint="eastAsia" w:eastAsia="仿宋_GB2312"/>
          <w:sz w:val="32"/>
          <w:szCs w:val="32"/>
        </w:rPr>
        <w:t>。</w:t>
      </w:r>
    </w:p>
    <w:p>
      <w:pPr>
        <w:adjustRightInd w:val="0"/>
        <w:spacing w:line="360" w:lineRule="auto"/>
        <w:ind w:firstLine="640" w:firstLineChars="200"/>
        <w:rPr>
          <w:rFonts w:eastAsia="仿宋_GB2312"/>
          <w:color w:val="000000"/>
          <w:sz w:val="32"/>
          <w:szCs w:val="32"/>
        </w:rPr>
      </w:pPr>
      <w:r>
        <w:rPr>
          <w:rFonts w:eastAsia="仿宋_GB2312"/>
          <w:color w:val="000000"/>
          <w:sz w:val="32"/>
          <w:szCs w:val="32"/>
        </w:rPr>
        <w:t>3、工作过程中因投标人责任所造成的经济损失由投标人按实际金额赔偿</w:t>
      </w:r>
      <w:r>
        <w:rPr>
          <w:rFonts w:hint="eastAsia" w:eastAsia="仿宋_GB2312"/>
          <w:color w:val="000000"/>
          <w:sz w:val="32"/>
          <w:szCs w:val="32"/>
        </w:rPr>
        <w:t>。</w:t>
      </w:r>
    </w:p>
    <w:p>
      <w:pPr>
        <w:spacing w:line="360" w:lineRule="auto"/>
        <w:ind w:firstLine="627" w:firstLineChars="196"/>
        <w:rPr>
          <w:rFonts w:eastAsia="仿宋_GB2312"/>
          <w:color w:val="000000"/>
          <w:sz w:val="32"/>
          <w:szCs w:val="32"/>
        </w:rPr>
      </w:pPr>
      <w:r>
        <w:rPr>
          <w:rFonts w:eastAsia="仿宋_GB2312"/>
          <w:color w:val="000000"/>
          <w:sz w:val="32"/>
          <w:szCs w:val="32"/>
        </w:rPr>
        <w:t>4、磋商响应文件以中文资料为准</w:t>
      </w:r>
      <w:r>
        <w:rPr>
          <w:rFonts w:hint="eastAsia" w:eastAsia="仿宋_GB2312"/>
          <w:color w:val="000000"/>
          <w:sz w:val="32"/>
          <w:szCs w:val="32"/>
        </w:rPr>
        <w:t>。</w:t>
      </w:r>
    </w:p>
    <w:p>
      <w:pPr>
        <w:spacing w:line="360" w:lineRule="auto"/>
        <w:ind w:firstLine="640" w:firstLineChars="200"/>
        <w:rPr>
          <w:rFonts w:eastAsia="仿宋_GB2312"/>
          <w:bCs/>
          <w:sz w:val="32"/>
          <w:szCs w:val="32"/>
        </w:rPr>
      </w:pPr>
      <w:r>
        <w:rPr>
          <w:rFonts w:eastAsia="仿宋_GB2312"/>
          <w:bCs/>
          <w:sz w:val="32"/>
          <w:szCs w:val="32"/>
        </w:rPr>
        <w:t>5、磋商采购文件、响应文件和报价文件是合同的不可分割的部分</w:t>
      </w:r>
      <w:r>
        <w:rPr>
          <w:rFonts w:hint="eastAsia" w:eastAsia="仿宋_GB2312"/>
          <w:bCs/>
          <w:sz w:val="32"/>
          <w:szCs w:val="32"/>
        </w:rPr>
        <w:t>。</w:t>
      </w:r>
    </w:p>
    <w:p>
      <w:pPr>
        <w:spacing w:line="360" w:lineRule="auto"/>
        <w:ind w:firstLine="640" w:firstLineChars="200"/>
        <w:rPr>
          <w:rFonts w:eastAsia="仿宋_GB2312"/>
          <w:bCs/>
          <w:sz w:val="32"/>
          <w:szCs w:val="32"/>
        </w:rPr>
      </w:pPr>
      <w:r>
        <w:rPr>
          <w:rFonts w:eastAsia="仿宋_GB2312"/>
          <w:bCs/>
          <w:sz w:val="32"/>
          <w:szCs w:val="32"/>
        </w:rPr>
        <w:t>6、其他优惠条件，请予以书面说明。</w:t>
      </w:r>
    </w:p>
    <w:p>
      <w:pPr>
        <w:spacing w:line="360" w:lineRule="auto"/>
        <w:ind w:firstLine="640" w:firstLineChars="200"/>
        <w:rPr>
          <w:rFonts w:eastAsia="仿宋_GB2312"/>
          <w:bCs/>
          <w:sz w:val="32"/>
          <w:szCs w:val="32"/>
        </w:rPr>
      </w:pPr>
      <w:r>
        <w:rPr>
          <w:rFonts w:eastAsia="仿宋_GB2312"/>
          <w:bCs/>
          <w:sz w:val="32"/>
          <w:szCs w:val="32"/>
        </w:rPr>
        <w:t>7、磋商说明</w:t>
      </w:r>
    </w:p>
    <w:p>
      <w:pPr>
        <w:spacing w:line="360" w:lineRule="auto"/>
        <w:ind w:firstLine="640" w:firstLineChars="200"/>
        <w:rPr>
          <w:rFonts w:eastAsia="仿宋_GB2312"/>
          <w:bCs/>
          <w:sz w:val="32"/>
          <w:szCs w:val="32"/>
        </w:rPr>
      </w:pPr>
      <w:r>
        <w:rPr>
          <w:rFonts w:eastAsia="仿宋_GB2312"/>
          <w:bCs/>
          <w:sz w:val="32"/>
          <w:szCs w:val="32"/>
        </w:rPr>
        <w:t>（1）不符合服务商资格要求的磋商响应文件将被拒绝；</w:t>
      </w:r>
    </w:p>
    <w:p>
      <w:pPr>
        <w:spacing w:line="360" w:lineRule="auto"/>
        <w:ind w:firstLine="640" w:firstLineChars="200"/>
        <w:rPr>
          <w:rFonts w:eastAsia="仿宋_GB2312"/>
          <w:bCs/>
          <w:sz w:val="32"/>
          <w:szCs w:val="32"/>
        </w:rPr>
      </w:pPr>
      <w:r>
        <w:rPr>
          <w:rFonts w:eastAsia="仿宋_GB2312"/>
          <w:bCs/>
          <w:sz w:val="32"/>
          <w:szCs w:val="32"/>
        </w:rPr>
        <w:t>（</w:t>
      </w:r>
      <w:r>
        <w:rPr>
          <w:rFonts w:hint="eastAsia" w:eastAsia="仿宋_GB2312"/>
          <w:bCs/>
          <w:sz w:val="32"/>
          <w:szCs w:val="32"/>
        </w:rPr>
        <w:t>2</w:t>
      </w:r>
      <w:r>
        <w:rPr>
          <w:rFonts w:eastAsia="仿宋_GB2312"/>
          <w:bCs/>
          <w:sz w:val="32"/>
          <w:szCs w:val="32"/>
        </w:rPr>
        <w:t>）磋商响应文件密封和签署不符合要求的，磋商响应文件将被拒绝；</w:t>
      </w:r>
    </w:p>
    <w:p>
      <w:pPr>
        <w:spacing w:line="360" w:lineRule="auto"/>
        <w:ind w:firstLine="640" w:firstLineChars="200"/>
        <w:rPr>
          <w:rFonts w:eastAsia="仿宋_GB2312"/>
          <w:bCs/>
          <w:sz w:val="32"/>
          <w:szCs w:val="32"/>
        </w:rPr>
      </w:pPr>
      <w:r>
        <w:rPr>
          <w:rFonts w:eastAsia="仿宋_GB2312"/>
          <w:bCs/>
          <w:sz w:val="32"/>
          <w:szCs w:val="32"/>
        </w:rPr>
        <w:t>（5）报价超过采购预算的，不能成交；</w:t>
      </w:r>
    </w:p>
    <w:p>
      <w:pPr>
        <w:spacing w:line="360" w:lineRule="auto"/>
        <w:ind w:firstLine="640" w:firstLineChars="200"/>
        <w:rPr>
          <w:rFonts w:eastAsia="仿宋_GB2312"/>
          <w:bCs/>
          <w:sz w:val="32"/>
          <w:szCs w:val="32"/>
        </w:rPr>
      </w:pPr>
      <w:r>
        <w:rPr>
          <w:rFonts w:eastAsia="仿宋_GB2312"/>
          <w:bCs/>
          <w:sz w:val="32"/>
          <w:szCs w:val="32"/>
        </w:rPr>
        <w:t>（6）评审不合格的不能成交</w:t>
      </w:r>
      <w:r>
        <w:rPr>
          <w:rFonts w:hint="eastAsia" w:eastAsia="仿宋_GB2312"/>
          <w:bCs/>
          <w:sz w:val="32"/>
          <w:szCs w:val="32"/>
        </w:rPr>
        <w:t>。</w:t>
      </w:r>
    </w:p>
    <w:p>
      <w:pPr>
        <w:spacing w:line="360" w:lineRule="auto"/>
        <w:ind w:firstLine="640" w:firstLineChars="200"/>
        <w:rPr>
          <w:rFonts w:eastAsia="仿宋_GB2312"/>
          <w:bCs/>
          <w:sz w:val="32"/>
          <w:szCs w:val="32"/>
        </w:rPr>
      </w:pPr>
      <w:r>
        <w:rPr>
          <w:rFonts w:eastAsia="仿宋_GB2312"/>
          <w:bCs/>
          <w:sz w:val="32"/>
          <w:szCs w:val="32"/>
        </w:rPr>
        <w:t>8、凡涉及磋商采购文件的补充说明和修改，均以中标的通知为准。</w:t>
      </w:r>
    </w:p>
    <w:p>
      <w:pPr>
        <w:spacing w:line="360" w:lineRule="auto"/>
        <w:rPr>
          <w:rFonts w:eastAsia="仿宋_GB2312"/>
          <w:b/>
          <w:sz w:val="32"/>
          <w:szCs w:val="32"/>
        </w:rPr>
      </w:pPr>
    </w:p>
    <w:p>
      <w:pPr>
        <w:spacing w:line="360" w:lineRule="auto"/>
        <w:rPr>
          <w:rFonts w:eastAsia="仿宋_GB2312"/>
          <w:b/>
          <w:sz w:val="32"/>
          <w:szCs w:val="32"/>
        </w:rPr>
      </w:pPr>
    </w:p>
    <w:p>
      <w:pPr>
        <w:pStyle w:val="44"/>
        <w:spacing w:line="360" w:lineRule="auto"/>
        <w:ind w:firstLine="480"/>
        <w:jc w:val="center"/>
        <w:rPr>
          <w:rFonts w:ascii="Times New Roman" w:hAnsi="Times New Roman" w:eastAsia="黑体"/>
          <w:bCs/>
          <w:sz w:val="44"/>
          <w:szCs w:val="44"/>
        </w:rPr>
      </w:pPr>
      <w:r>
        <w:rPr>
          <w:rFonts w:ascii="Times New Roman" w:hAnsi="Times New Roman" w:eastAsia="黑体"/>
          <w:bCs/>
          <w:sz w:val="44"/>
          <w:szCs w:val="44"/>
        </w:rPr>
        <w:t>评审方法及评分标准</w:t>
      </w:r>
    </w:p>
    <w:p>
      <w:pPr>
        <w:tabs>
          <w:tab w:val="left" w:pos="2870"/>
        </w:tabs>
        <w:spacing w:line="360" w:lineRule="auto"/>
        <w:ind w:firstLine="640" w:firstLineChars="200"/>
        <w:rPr>
          <w:rFonts w:ascii="黑体" w:hAnsi="黑体" w:eastAsia="黑体" w:cs="黑体"/>
          <w:sz w:val="32"/>
          <w:szCs w:val="32"/>
        </w:rPr>
      </w:pPr>
    </w:p>
    <w:p>
      <w:pPr>
        <w:tabs>
          <w:tab w:val="left" w:pos="2870"/>
        </w:tabs>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一、评审方法</w:t>
      </w:r>
    </w:p>
    <w:p>
      <w:pPr>
        <w:tabs>
          <w:tab w:val="left" w:pos="2870"/>
        </w:tabs>
        <w:spacing w:line="360" w:lineRule="auto"/>
        <w:ind w:firstLine="640" w:firstLineChars="200"/>
        <w:rPr>
          <w:rFonts w:eastAsia="仿宋_GB2312"/>
          <w:color w:val="FF0000"/>
          <w:sz w:val="32"/>
          <w:szCs w:val="32"/>
        </w:rPr>
      </w:pPr>
      <w:r>
        <w:rPr>
          <w:rFonts w:eastAsia="仿宋_GB2312"/>
          <w:sz w:val="32"/>
          <w:szCs w:val="32"/>
        </w:rPr>
        <w:t>本次磋商采用综合评分法，即在响应文件满足磋商文件全部实质性要求</w:t>
      </w:r>
      <w:r>
        <w:rPr>
          <w:rFonts w:hint="eastAsia" w:eastAsia="仿宋_GB2312"/>
          <w:sz w:val="32"/>
          <w:szCs w:val="32"/>
        </w:rPr>
        <w:t>，</w:t>
      </w:r>
      <w:r>
        <w:rPr>
          <w:rFonts w:eastAsia="仿宋_GB2312"/>
          <w:sz w:val="32"/>
          <w:szCs w:val="32"/>
        </w:rPr>
        <w:t>且按评审因素的量化指标评审得分最高的投标人为成交候选</w:t>
      </w:r>
      <w:r>
        <w:rPr>
          <w:rFonts w:hint="eastAsia" w:eastAsia="仿宋_GB2312"/>
          <w:sz w:val="32"/>
          <w:szCs w:val="32"/>
        </w:rPr>
        <w:t>服务</w:t>
      </w:r>
      <w:r>
        <w:rPr>
          <w:rFonts w:eastAsia="仿宋_GB2312"/>
          <w:sz w:val="32"/>
          <w:szCs w:val="32"/>
        </w:rPr>
        <w:t>商。</w:t>
      </w:r>
    </w:p>
    <w:p>
      <w:pPr>
        <w:tabs>
          <w:tab w:val="left" w:pos="2870"/>
        </w:tabs>
        <w:spacing w:line="360" w:lineRule="auto"/>
        <w:ind w:firstLine="640" w:firstLineChars="200"/>
        <w:rPr>
          <w:rFonts w:ascii="黑体" w:hAnsi="黑体" w:eastAsia="黑体" w:cs="黑体"/>
          <w:sz w:val="32"/>
          <w:szCs w:val="32"/>
        </w:rPr>
      </w:pPr>
      <w:r>
        <w:rPr>
          <w:rFonts w:ascii="黑体" w:hAnsi="黑体" w:eastAsia="黑体" w:cs="黑体"/>
          <w:sz w:val="32"/>
          <w:szCs w:val="32"/>
        </w:rPr>
        <w:t>二、评分标准</w:t>
      </w:r>
    </w:p>
    <w:p>
      <w:pPr>
        <w:spacing w:line="360" w:lineRule="auto"/>
        <w:ind w:firstLine="640" w:firstLineChars="200"/>
        <w:rPr>
          <w:rFonts w:eastAsia="楷体_GB2312"/>
          <w:bCs/>
          <w:sz w:val="32"/>
          <w:szCs w:val="32"/>
        </w:rPr>
      </w:pPr>
      <w:r>
        <w:rPr>
          <w:rFonts w:eastAsia="楷体_GB2312"/>
          <w:bCs/>
          <w:sz w:val="32"/>
          <w:szCs w:val="32"/>
        </w:rPr>
        <w:t>（一）报价得分（30分）</w:t>
      </w:r>
    </w:p>
    <w:p>
      <w:pPr>
        <w:spacing w:line="360" w:lineRule="auto"/>
        <w:ind w:firstLine="640" w:firstLineChars="200"/>
        <w:rPr>
          <w:rFonts w:eastAsia="仿宋_GB2312"/>
          <w:sz w:val="32"/>
          <w:szCs w:val="32"/>
        </w:rPr>
      </w:pPr>
      <w:r>
        <w:rPr>
          <w:rFonts w:eastAsia="仿宋_GB2312"/>
          <w:sz w:val="32"/>
          <w:szCs w:val="32"/>
        </w:rPr>
        <w:t>1、价格分不采用低价优先法计算，即满足磋商文件要求且非恶意低价竞标。</w:t>
      </w:r>
    </w:p>
    <w:p>
      <w:pPr>
        <w:spacing w:line="360" w:lineRule="auto"/>
        <w:ind w:firstLine="640" w:firstLineChars="200"/>
        <w:rPr>
          <w:rFonts w:eastAsia="仿宋_GB2312"/>
          <w:sz w:val="32"/>
          <w:szCs w:val="32"/>
        </w:rPr>
      </w:pPr>
      <w:r>
        <w:rPr>
          <w:rFonts w:eastAsia="仿宋_GB2312"/>
          <w:sz w:val="32"/>
          <w:szCs w:val="32"/>
        </w:rPr>
        <w:t>2、评定内容还包括分析总报价及各个分项报价是否合理，报价范围是否完整，有否重大错漏项，如果某服务商的响应报价中有漏项，则该服务商的响应价格评审时需加上漏项部分，漏项部分的价格按所有参加磋商的服务商中相应部分所报的最高价格计算，如果该服务商成交，则其成交总价不能调整，漏项部分的价格需该磋商服务商自行消化，如漏项构成</w:t>
      </w:r>
      <w:r>
        <w:rPr>
          <w:rFonts w:hint="eastAsia" w:eastAsia="仿宋_GB2312"/>
          <w:sz w:val="32"/>
          <w:szCs w:val="32"/>
        </w:rPr>
        <w:t>为</w:t>
      </w:r>
      <w:r>
        <w:rPr>
          <w:rFonts w:eastAsia="仿宋_GB2312"/>
          <w:sz w:val="32"/>
          <w:szCs w:val="32"/>
        </w:rPr>
        <w:t>实质性响应磋商文件要求的，将不得成交。</w:t>
      </w:r>
    </w:p>
    <w:p>
      <w:pPr>
        <w:spacing w:line="360" w:lineRule="auto"/>
        <w:ind w:firstLine="640" w:firstLineChars="200"/>
        <w:rPr>
          <w:rFonts w:eastAsia="楷体_GB2312"/>
          <w:bCs/>
          <w:sz w:val="32"/>
          <w:szCs w:val="32"/>
        </w:rPr>
      </w:pPr>
      <w:r>
        <w:rPr>
          <w:rFonts w:eastAsia="楷体_GB2312"/>
          <w:bCs/>
          <w:sz w:val="32"/>
          <w:szCs w:val="32"/>
        </w:rPr>
        <w:t>（</w:t>
      </w:r>
      <w:r>
        <w:rPr>
          <w:rFonts w:hint="eastAsia" w:eastAsia="楷体_GB2312"/>
          <w:bCs/>
          <w:sz w:val="32"/>
          <w:szCs w:val="32"/>
        </w:rPr>
        <w:t>二</w:t>
      </w:r>
      <w:r>
        <w:rPr>
          <w:rFonts w:eastAsia="楷体_GB2312"/>
          <w:bCs/>
          <w:sz w:val="32"/>
          <w:szCs w:val="32"/>
        </w:rPr>
        <w:t>）</w:t>
      </w:r>
      <w:r>
        <w:rPr>
          <w:rFonts w:hint="eastAsia" w:eastAsia="楷体_GB2312"/>
          <w:bCs/>
          <w:sz w:val="32"/>
          <w:szCs w:val="32"/>
        </w:rPr>
        <w:t>方案</w:t>
      </w:r>
      <w:r>
        <w:rPr>
          <w:rFonts w:eastAsia="楷体_GB2312"/>
          <w:bCs/>
          <w:sz w:val="32"/>
          <w:szCs w:val="32"/>
        </w:rPr>
        <w:t>得分（30分）</w:t>
      </w:r>
    </w:p>
    <w:p>
      <w:pPr>
        <w:spacing w:line="360" w:lineRule="auto"/>
        <w:ind w:firstLine="640" w:firstLineChars="200"/>
        <w:rPr>
          <w:rFonts w:eastAsia="仿宋_GB2312"/>
          <w:sz w:val="32"/>
          <w:szCs w:val="32"/>
        </w:rPr>
      </w:pPr>
      <w:r>
        <w:rPr>
          <w:rFonts w:hint="eastAsia" w:eastAsia="仿宋_GB2312"/>
          <w:sz w:val="32"/>
          <w:szCs w:val="32"/>
        </w:rPr>
        <w:t>A、整体设计方案体现招标文件主题思想，充分展示招标总体要求，最高10分</w:t>
      </w:r>
    </w:p>
    <w:p>
      <w:pPr>
        <w:spacing w:line="360" w:lineRule="auto"/>
        <w:ind w:firstLine="640" w:firstLineChars="200"/>
        <w:rPr>
          <w:rFonts w:eastAsia="仿宋_GB2312"/>
          <w:sz w:val="32"/>
          <w:szCs w:val="32"/>
        </w:rPr>
      </w:pPr>
      <w:r>
        <w:rPr>
          <w:rFonts w:eastAsia="仿宋_GB2312"/>
          <w:sz w:val="32"/>
          <w:szCs w:val="32"/>
        </w:rPr>
        <w:t>优异</w:t>
      </w:r>
      <w:r>
        <w:rPr>
          <w:rFonts w:hint="eastAsia" w:eastAsia="仿宋_GB2312"/>
          <w:sz w:val="32"/>
          <w:szCs w:val="32"/>
        </w:rPr>
        <w:t>8-10分；良好6-7分；一般3-5分；差1-2分。</w:t>
      </w:r>
    </w:p>
    <w:p>
      <w:pPr>
        <w:spacing w:line="360" w:lineRule="auto"/>
        <w:ind w:firstLine="640" w:firstLineChars="200"/>
        <w:rPr>
          <w:rFonts w:eastAsia="仿宋_GB2312"/>
          <w:sz w:val="32"/>
          <w:szCs w:val="32"/>
        </w:rPr>
      </w:pPr>
      <w:r>
        <w:rPr>
          <w:rFonts w:hint="eastAsia" w:eastAsia="仿宋_GB2312"/>
          <w:sz w:val="32"/>
          <w:szCs w:val="32"/>
        </w:rPr>
        <w:t>B、设计内容新颖、布置合理、针对性强，最高10分</w:t>
      </w:r>
    </w:p>
    <w:p>
      <w:pPr>
        <w:spacing w:line="360" w:lineRule="auto"/>
        <w:ind w:firstLine="640" w:firstLineChars="200"/>
        <w:rPr>
          <w:rFonts w:eastAsia="仿宋_GB2312"/>
          <w:sz w:val="32"/>
          <w:szCs w:val="32"/>
        </w:rPr>
      </w:pPr>
      <w:r>
        <w:rPr>
          <w:rFonts w:eastAsia="仿宋_GB2312"/>
          <w:sz w:val="32"/>
          <w:szCs w:val="32"/>
        </w:rPr>
        <w:t>优异</w:t>
      </w:r>
      <w:r>
        <w:rPr>
          <w:rFonts w:hint="eastAsia" w:eastAsia="仿宋_GB2312"/>
          <w:sz w:val="32"/>
          <w:szCs w:val="32"/>
        </w:rPr>
        <w:t>8-10分；良好6-7分；一般3-5分；差1-2分。</w:t>
      </w:r>
    </w:p>
    <w:p>
      <w:pPr>
        <w:spacing w:line="360" w:lineRule="auto"/>
        <w:ind w:firstLine="640" w:firstLineChars="200"/>
        <w:rPr>
          <w:rFonts w:eastAsia="仿宋_GB2312"/>
          <w:sz w:val="32"/>
          <w:szCs w:val="32"/>
        </w:rPr>
      </w:pPr>
      <w:r>
        <w:rPr>
          <w:rFonts w:hint="eastAsia" w:eastAsia="仿宋_GB2312"/>
          <w:sz w:val="32"/>
          <w:szCs w:val="32"/>
        </w:rPr>
        <w:t>C、整体设计与周边、空间的协调、统一，相互映衬的能力与水平，最高10分</w:t>
      </w:r>
    </w:p>
    <w:p>
      <w:pPr>
        <w:spacing w:line="360" w:lineRule="auto"/>
        <w:ind w:firstLine="640" w:firstLineChars="200"/>
        <w:rPr>
          <w:rFonts w:eastAsia="仿宋_GB2312"/>
          <w:sz w:val="32"/>
          <w:szCs w:val="32"/>
        </w:rPr>
      </w:pPr>
      <w:r>
        <w:rPr>
          <w:rFonts w:eastAsia="仿宋_GB2312"/>
          <w:sz w:val="32"/>
          <w:szCs w:val="32"/>
        </w:rPr>
        <w:t>优异</w:t>
      </w:r>
      <w:r>
        <w:rPr>
          <w:rFonts w:hint="eastAsia" w:eastAsia="仿宋_GB2312"/>
          <w:sz w:val="32"/>
          <w:szCs w:val="32"/>
        </w:rPr>
        <w:t>8-10分；良好6-7分；一般3-5分；差1-2分。</w:t>
      </w:r>
    </w:p>
    <w:p>
      <w:pPr>
        <w:spacing w:line="360" w:lineRule="auto"/>
        <w:ind w:firstLine="640" w:firstLineChars="200"/>
        <w:rPr>
          <w:rFonts w:eastAsia="楷体_GB2312"/>
          <w:bCs/>
          <w:sz w:val="32"/>
          <w:szCs w:val="32"/>
        </w:rPr>
      </w:pPr>
      <w:r>
        <w:rPr>
          <w:rFonts w:eastAsia="楷体_GB2312"/>
          <w:bCs/>
          <w:sz w:val="32"/>
          <w:szCs w:val="32"/>
        </w:rPr>
        <w:t>（</w:t>
      </w:r>
      <w:r>
        <w:rPr>
          <w:rFonts w:hint="eastAsia" w:eastAsia="楷体_GB2312"/>
          <w:bCs/>
          <w:sz w:val="32"/>
          <w:szCs w:val="32"/>
        </w:rPr>
        <w:t>三</w:t>
      </w:r>
      <w:r>
        <w:rPr>
          <w:rFonts w:eastAsia="楷体_GB2312"/>
          <w:bCs/>
          <w:sz w:val="32"/>
          <w:szCs w:val="32"/>
        </w:rPr>
        <w:t>）施工组织计划（</w:t>
      </w:r>
      <w:r>
        <w:rPr>
          <w:rFonts w:hint="eastAsia" w:eastAsia="楷体_GB2312"/>
          <w:bCs/>
          <w:sz w:val="32"/>
          <w:szCs w:val="32"/>
        </w:rPr>
        <w:t>20</w:t>
      </w:r>
      <w:r>
        <w:rPr>
          <w:rFonts w:eastAsia="楷体_GB2312"/>
          <w:bCs/>
          <w:sz w:val="32"/>
          <w:szCs w:val="32"/>
        </w:rPr>
        <w:t>分）</w:t>
      </w:r>
    </w:p>
    <w:p>
      <w:pPr>
        <w:spacing w:line="360" w:lineRule="auto"/>
        <w:ind w:firstLine="640" w:firstLineChars="200"/>
        <w:rPr>
          <w:rFonts w:eastAsia="仿宋_GB2312"/>
          <w:sz w:val="32"/>
          <w:szCs w:val="32"/>
        </w:rPr>
      </w:pPr>
      <w:r>
        <w:rPr>
          <w:rFonts w:hint="eastAsia" w:eastAsia="仿宋_GB2312"/>
          <w:sz w:val="32"/>
          <w:szCs w:val="32"/>
        </w:rPr>
        <w:t>1</w:t>
      </w:r>
      <w:r>
        <w:rPr>
          <w:rFonts w:eastAsia="仿宋_GB2312"/>
          <w:sz w:val="32"/>
          <w:szCs w:val="32"/>
        </w:rPr>
        <w:t>、施工步骤和主要施工方法（</w:t>
      </w:r>
      <w:r>
        <w:rPr>
          <w:rFonts w:hint="eastAsia" w:eastAsia="仿宋_GB2312"/>
          <w:sz w:val="32"/>
          <w:szCs w:val="32"/>
        </w:rPr>
        <w:t>5</w:t>
      </w:r>
      <w:r>
        <w:rPr>
          <w:rFonts w:eastAsia="仿宋_GB2312"/>
          <w:sz w:val="32"/>
          <w:szCs w:val="32"/>
        </w:rPr>
        <w:t>分）；</w:t>
      </w:r>
    </w:p>
    <w:p>
      <w:pPr>
        <w:spacing w:line="360" w:lineRule="auto"/>
        <w:ind w:firstLine="1280" w:firstLineChars="400"/>
        <w:rPr>
          <w:rFonts w:eastAsia="仿宋_GB2312"/>
          <w:sz w:val="32"/>
          <w:szCs w:val="32"/>
        </w:rPr>
      </w:pPr>
      <w:r>
        <w:rPr>
          <w:rFonts w:eastAsia="仿宋_GB2312"/>
          <w:sz w:val="32"/>
          <w:szCs w:val="32"/>
        </w:rPr>
        <w:t>优</w:t>
      </w:r>
      <w:r>
        <w:rPr>
          <w:rFonts w:hint="eastAsia" w:eastAsia="仿宋_GB2312"/>
          <w:sz w:val="32"/>
          <w:szCs w:val="32"/>
        </w:rPr>
        <w:t>5分，良好2分，一般1分。</w:t>
      </w:r>
    </w:p>
    <w:p>
      <w:pPr>
        <w:numPr>
          <w:ilvl w:val="0"/>
          <w:numId w:val="4"/>
        </w:numPr>
        <w:spacing w:line="360" w:lineRule="auto"/>
        <w:ind w:firstLine="640" w:firstLineChars="200"/>
        <w:rPr>
          <w:rFonts w:eastAsia="仿宋_GB2312"/>
          <w:sz w:val="32"/>
          <w:szCs w:val="32"/>
        </w:rPr>
      </w:pPr>
      <w:r>
        <w:rPr>
          <w:rFonts w:eastAsia="仿宋_GB2312"/>
          <w:sz w:val="32"/>
          <w:szCs w:val="32"/>
        </w:rPr>
        <w:t>主要施工措施 (质量</w:t>
      </w:r>
      <w:r>
        <w:rPr>
          <w:rFonts w:hint="eastAsia" w:eastAsia="仿宋_GB2312"/>
          <w:sz w:val="32"/>
          <w:szCs w:val="32"/>
        </w:rPr>
        <w:t>、</w:t>
      </w:r>
      <w:r>
        <w:rPr>
          <w:rFonts w:eastAsia="仿宋_GB2312"/>
          <w:sz w:val="32"/>
          <w:szCs w:val="32"/>
        </w:rPr>
        <w:t>安全</w:t>
      </w:r>
      <w:r>
        <w:rPr>
          <w:rFonts w:hint="eastAsia" w:eastAsia="仿宋_GB2312"/>
          <w:sz w:val="32"/>
          <w:szCs w:val="32"/>
        </w:rPr>
        <w:t>、</w:t>
      </w:r>
      <w:r>
        <w:rPr>
          <w:rFonts w:eastAsia="仿宋_GB2312"/>
          <w:sz w:val="32"/>
          <w:szCs w:val="32"/>
        </w:rPr>
        <w:t>文明</w:t>
      </w:r>
      <w:r>
        <w:rPr>
          <w:rFonts w:hint="eastAsia" w:eastAsia="仿宋_GB2312"/>
          <w:sz w:val="32"/>
          <w:szCs w:val="32"/>
        </w:rPr>
        <w:t>、</w:t>
      </w:r>
      <w:r>
        <w:rPr>
          <w:rFonts w:eastAsia="仿宋_GB2312"/>
          <w:sz w:val="32"/>
          <w:szCs w:val="32"/>
        </w:rPr>
        <w:t>节约等) （</w:t>
      </w:r>
      <w:r>
        <w:rPr>
          <w:rFonts w:hint="eastAsia" w:eastAsia="仿宋_GB2312"/>
          <w:sz w:val="32"/>
          <w:szCs w:val="32"/>
        </w:rPr>
        <w:t>5</w:t>
      </w:r>
      <w:r>
        <w:rPr>
          <w:rFonts w:eastAsia="仿宋_GB2312"/>
          <w:sz w:val="32"/>
          <w:szCs w:val="32"/>
        </w:rPr>
        <w:t>分）；</w:t>
      </w:r>
    </w:p>
    <w:p>
      <w:pPr>
        <w:spacing w:line="360" w:lineRule="auto"/>
        <w:ind w:firstLine="1280" w:firstLineChars="400"/>
        <w:rPr>
          <w:rFonts w:eastAsia="仿宋_GB2312"/>
          <w:sz w:val="32"/>
          <w:szCs w:val="32"/>
        </w:rPr>
      </w:pPr>
      <w:r>
        <w:rPr>
          <w:rFonts w:eastAsia="仿宋_GB2312"/>
          <w:sz w:val="32"/>
          <w:szCs w:val="32"/>
        </w:rPr>
        <w:t>优</w:t>
      </w:r>
      <w:r>
        <w:rPr>
          <w:rFonts w:hint="eastAsia" w:eastAsia="仿宋_GB2312"/>
          <w:sz w:val="32"/>
          <w:szCs w:val="32"/>
        </w:rPr>
        <w:t>5分，良好2分，一般1分。</w:t>
      </w:r>
    </w:p>
    <w:p>
      <w:pPr>
        <w:numPr>
          <w:ilvl w:val="0"/>
          <w:numId w:val="4"/>
        </w:numPr>
        <w:spacing w:line="360" w:lineRule="auto"/>
        <w:ind w:firstLine="640" w:firstLineChars="200"/>
        <w:rPr>
          <w:rFonts w:eastAsia="仿宋_GB2312"/>
          <w:sz w:val="32"/>
          <w:szCs w:val="32"/>
        </w:rPr>
      </w:pPr>
      <w:r>
        <w:rPr>
          <w:rFonts w:eastAsia="仿宋_GB2312"/>
          <w:sz w:val="32"/>
          <w:szCs w:val="32"/>
        </w:rPr>
        <w:t>施工材料的说明及</w:t>
      </w:r>
      <w:r>
        <w:rPr>
          <w:rFonts w:hint="eastAsia" w:eastAsia="仿宋_GB2312"/>
          <w:sz w:val="32"/>
          <w:szCs w:val="32"/>
        </w:rPr>
        <w:t>工艺</w:t>
      </w:r>
      <w:r>
        <w:rPr>
          <w:rFonts w:eastAsia="仿宋_GB2312"/>
          <w:sz w:val="32"/>
          <w:szCs w:val="32"/>
        </w:rPr>
        <w:t>标准（</w:t>
      </w:r>
      <w:r>
        <w:rPr>
          <w:rFonts w:hint="eastAsia" w:eastAsia="仿宋_GB2312"/>
          <w:sz w:val="32"/>
          <w:szCs w:val="32"/>
        </w:rPr>
        <w:t>5</w:t>
      </w:r>
      <w:r>
        <w:rPr>
          <w:rFonts w:eastAsia="仿宋_GB2312"/>
          <w:sz w:val="32"/>
          <w:szCs w:val="32"/>
        </w:rPr>
        <w:t>分）；</w:t>
      </w:r>
    </w:p>
    <w:p>
      <w:pPr>
        <w:spacing w:line="360" w:lineRule="auto"/>
        <w:ind w:left="480" w:leftChars="200" w:firstLine="640" w:firstLineChars="200"/>
        <w:rPr>
          <w:rFonts w:hint="eastAsia" w:eastAsia="仿宋_GB2312"/>
          <w:sz w:val="32"/>
          <w:szCs w:val="32"/>
          <w:lang w:val="en-US" w:eastAsia="zh-CN"/>
        </w:rPr>
      </w:pPr>
      <w:r>
        <w:rPr>
          <w:rFonts w:eastAsia="仿宋_GB2312"/>
          <w:sz w:val="32"/>
          <w:szCs w:val="32"/>
        </w:rPr>
        <w:t>优</w:t>
      </w:r>
      <w:r>
        <w:rPr>
          <w:rFonts w:hint="eastAsia" w:eastAsia="仿宋_GB2312"/>
          <w:sz w:val="32"/>
          <w:szCs w:val="32"/>
        </w:rPr>
        <w:t>5分，良好2分，一般1分。</w:t>
      </w:r>
      <w:r>
        <w:rPr>
          <w:rFonts w:hint="eastAsia" w:eastAsia="仿宋_GB2312"/>
          <w:sz w:val="32"/>
          <w:szCs w:val="32"/>
          <w:lang w:val="en-US" w:eastAsia="zh-CN"/>
        </w:rPr>
        <w:t xml:space="preserve"> </w:t>
      </w:r>
    </w:p>
    <w:p>
      <w:pPr>
        <w:numPr>
          <w:ilvl w:val="0"/>
          <w:numId w:val="4"/>
        </w:numPr>
        <w:spacing w:line="360" w:lineRule="auto"/>
        <w:ind w:firstLine="640" w:firstLineChars="200"/>
        <w:rPr>
          <w:rFonts w:eastAsia="仿宋_GB2312"/>
          <w:sz w:val="32"/>
          <w:szCs w:val="32"/>
        </w:rPr>
      </w:pPr>
      <w:r>
        <w:rPr>
          <w:rFonts w:hint="eastAsia" w:eastAsia="仿宋_GB2312"/>
          <w:sz w:val="32"/>
          <w:szCs w:val="32"/>
        </w:rPr>
        <w:t>制作</w:t>
      </w:r>
      <w:r>
        <w:rPr>
          <w:rFonts w:eastAsia="仿宋_GB2312"/>
          <w:sz w:val="32"/>
          <w:szCs w:val="32"/>
        </w:rPr>
        <w:t>施工的人员</w:t>
      </w:r>
      <w:r>
        <w:rPr>
          <w:rFonts w:hint="eastAsia" w:eastAsia="仿宋_GB2312"/>
          <w:sz w:val="32"/>
          <w:szCs w:val="32"/>
        </w:rPr>
        <w:t>及设备</w:t>
      </w:r>
      <w:r>
        <w:rPr>
          <w:rFonts w:eastAsia="仿宋_GB2312"/>
          <w:sz w:val="32"/>
          <w:szCs w:val="32"/>
        </w:rPr>
        <w:t>配备（</w:t>
      </w:r>
      <w:r>
        <w:rPr>
          <w:rFonts w:hint="eastAsia" w:eastAsia="仿宋_GB2312"/>
          <w:sz w:val="32"/>
          <w:szCs w:val="32"/>
        </w:rPr>
        <w:t>5</w:t>
      </w:r>
      <w:r>
        <w:rPr>
          <w:rFonts w:eastAsia="仿宋_GB2312"/>
          <w:sz w:val="32"/>
          <w:szCs w:val="32"/>
        </w:rPr>
        <w:t>分）</w:t>
      </w:r>
      <w:r>
        <w:rPr>
          <w:rFonts w:hint="eastAsia" w:eastAsia="仿宋_GB2312"/>
          <w:sz w:val="32"/>
          <w:szCs w:val="32"/>
        </w:rPr>
        <w:t>。</w:t>
      </w:r>
    </w:p>
    <w:p>
      <w:pPr>
        <w:spacing w:line="360" w:lineRule="auto"/>
        <w:ind w:left="480" w:leftChars="200" w:firstLine="640" w:firstLineChars="200"/>
        <w:rPr>
          <w:rFonts w:eastAsia="仿宋_GB2312"/>
          <w:sz w:val="32"/>
          <w:szCs w:val="32"/>
        </w:rPr>
      </w:pPr>
      <w:r>
        <w:rPr>
          <w:rFonts w:eastAsia="仿宋_GB2312"/>
          <w:sz w:val="32"/>
          <w:szCs w:val="32"/>
        </w:rPr>
        <w:t>优</w:t>
      </w:r>
      <w:r>
        <w:rPr>
          <w:rFonts w:hint="eastAsia" w:eastAsia="仿宋_GB2312"/>
          <w:sz w:val="32"/>
          <w:szCs w:val="32"/>
        </w:rPr>
        <w:t>5分，良好2分，一般1分。</w:t>
      </w:r>
    </w:p>
    <w:p>
      <w:pPr>
        <w:spacing w:line="360" w:lineRule="auto"/>
        <w:ind w:firstLine="640" w:firstLineChars="200"/>
        <w:rPr>
          <w:rFonts w:eastAsia="楷体_GB2312"/>
          <w:bCs/>
          <w:sz w:val="32"/>
          <w:szCs w:val="32"/>
        </w:rPr>
      </w:pPr>
      <w:r>
        <w:rPr>
          <w:rFonts w:hint="eastAsia" w:eastAsia="楷体_GB2312"/>
          <w:bCs/>
          <w:sz w:val="32"/>
          <w:szCs w:val="32"/>
        </w:rPr>
        <w:t>（</w:t>
      </w:r>
      <w:r>
        <w:rPr>
          <w:rFonts w:hint="eastAsia" w:eastAsia="楷体_GB2312"/>
          <w:bCs/>
          <w:sz w:val="32"/>
          <w:szCs w:val="32"/>
          <w:lang w:val="en-US" w:eastAsia="zh-CN"/>
        </w:rPr>
        <w:t>四</w:t>
      </w:r>
      <w:r>
        <w:rPr>
          <w:rFonts w:hint="eastAsia" w:eastAsia="楷体_GB2312"/>
          <w:bCs/>
          <w:sz w:val="32"/>
          <w:szCs w:val="32"/>
        </w:rPr>
        <w:t>）</w:t>
      </w:r>
      <w:r>
        <w:rPr>
          <w:rFonts w:eastAsia="楷体_GB2312"/>
          <w:bCs/>
          <w:sz w:val="32"/>
          <w:szCs w:val="32"/>
        </w:rPr>
        <w:t>公司评价</w:t>
      </w:r>
      <w:r>
        <w:rPr>
          <w:rFonts w:hint="eastAsia" w:eastAsia="楷体_GB2312"/>
          <w:bCs/>
          <w:sz w:val="32"/>
          <w:szCs w:val="32"/>
        </w:rPr>
        <w:t>（20</w:t>
      </w:r>
      <w:r>
        <w:rPr>
          <w:rFonts w:eastAsia="楷体_GB2312"/>
          <w:bCs/>
          <w:sz w:val="32"/>
          <w:szCs w:val="32"/>
        </w:rPr>
        <w:t>分</w:t>
      </w:r>
      <w:r>
        <w:rPr>
          <w:rFonts w:hint="eastAsia" w:eastAsia="楷体_GB2312"/>
          <w:bCs/>
          <w:sz w:val="32"/>
          <w:szCs w:val="32"/>
        </w:rPr>
        <w:t>）</w:t>
      </w:r>
    </w:p>
    <w:p>
      <w:pPr>
        <w:pStyle w:val="44"/>
        <w:spacing w:line="360" w:lineRule="auto"/>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1、熟悉</w:t>
      </w:r>
      <w:r>
        <w:rPr>
          <w:rFonts w:hint="eastAsia" w:ascii="Times New Roman" w:hAnsi="Times New Roman" w:eastAsia="仿宋_GB2312"/>
          <w:kern w:val="0"/>
          <w:sz w:val="32"/>
          <w:szCs w:val="32"/>
        </w:rPr>
        <w:t>党建文化设计制作</w:t>
      </w:r>
      <w:r>
        <w:rPr>
          <w:rFonts w:ascii="Times New Roman" w:hAnsi="Times New Roman" w:eastAsia="仿宋_GB2312"/>
          <w:kern w:val="0"/>
          <w:sz w:val="32"/>
          <w:szCs w:val="32"/>
        </w:rPr>
        <w:t>活动，针对本招标项目所配备的专业技术力量、201</w:t>
      </w:r>
      <w:r>
        <w:rPr>
          <w:rFonts w:hint="eastAsia" w:ascii="Times New Roman" w:hAnsi="Times New Roman" w:eastAsia="仿宋_GB2312"/>
          <w:kern w:val="0"/>
          <w:sz w:val="32"/>
          <w:szCs w:val="32"/>
          <w:lang w:val="en-US" w:eastAsia="zh-CN"/>
        </w:rPr>
        <w:t>9</w:t>
      </w:r>
      <w:r>
        <w:rPr>
          <w:rFonts w:ascii="Times New Roman" w:hAnsi="Times New Roman" w:eastAsia="仿宋_GB2312"/>
          <w:kern w:val="0"/>
          <w:sz w:val="32"/>
          <w:szCs w:val="32"/>
        </w:rPr>
        <w:t>年以来具有类似</w:t>
      </w:r>
      <w:r>
        <w:rPr>
          <w:rFonts w:hint="eastAsia" w:ascii="Times New Roman" w:hAnsi="Times New Roman" w:eastAsia="仿宋_GB2312"/>
          <w:kern w:val="0"/>
          <w:sz w:val="32"/>
          <w:szCs w:val="32"/>
        </w:rPr>
        <w:t>党建文化规划设计制作、党建宣传牌、雕塑</w:t>
      </w:r>
      <w:r>
        <w:rPr>
          <w:rFonts w:ascii="Times New Roman" w:hAnsi="Times New Roman" w:eastAsia="仿宋_GB2312"/>
          <w:kern w:val="0"/>
          <w:sz w:val="32"/>
          <w:szCs w:val="32"/>
        </w:rPr>
        <w:t>等服务案例（</w:t>
      </w:r>
      <w:r>
        <w:rPr>
          <w:rFonts w:hint="eastAsia" w:ascii="Times New Roman" w:hAnsi="Times New Roman" w:eastAsia="仿宋_GB2312"/>
          <w:kern w:val="0"/>
          <w:sz w:val="32"/>
          <w:szCs w:val="32"/>
        </w:rPr>
        <w:t>每有一份加2分，最高6分</w:t>
      </w:r>
      <w:r>
        <w:rPr>
          <w:rFonts w:ascii="Times New Roman" w:hAnsi="Times New Roman" w:eastAsia="仿宋_GB2312"/>
          <w:kern w:val="0"/>
          <w:sz w:val="32"/>
          <w:szCs w:val="32"/>
        </w:rPr>
        <w:t>）</w:t>
      </w:r>
      <w:r>
        <w:rPr>
          <w:rFonts w:hint="eastAsia" w:ascii="Times New Roman" w:hAnsi="Times New Roman" w:eastAsia="仿宋_GB2312"/>
          <w:kern w:val="0"/>
          <w:sz w:val="32"/>
          <w:szCs w:val="32"/>
        </w:rPr>
        <w:t>；</w:t>
      </w:r>
      <w:r>
        <w:rPr>
          <w:rFonts w:ascii="Times New Roman" w:hAnsi="Times New Roman" w:eastAsia="仿宋_GB2312"/>
          <w:kern w:val="0"/>
          <w:sz w:val="32"/>
          <w:szCs w:val="32"/>
        </w:rPr>
        <w:t>提供合同</w:t>
      </w:r>
      <w:r>
        <w:rPr>
          <w:rFonts w:hint="eastAsia" w:ascii="Times New Roman" w:hAnsi="Times New Roman" w:eastAsia="仿宋_GB2312"/>
          <w:kern w:val="0"/>
          <w:sz w:val="32"/>
          <w:szCs w:val="32"/>
        </w:rPr>
        <w:t>复印件和对应的案例设计文件。</w:t>
      </w:r>
    </w:p>
    <w:p>
      <w:pPr>
        <w:spacing w:line="360" w:lineRule="auto"/>
        <w:ind w:firstLine="640"/>
        <w:rPr>
          <w:rFonts w:eastAsia="仿宋_GB2312"/>
          <w:sz w:val="32"/>
          <w:szCs w:val="32"/>
        </w:rPr>
      </w:pPr>
      <w:r>
        <w:rPr>
          <w:rFonts w:hint="eastAsia" w:eastAsia="仿宋_GB2312"/>
          <w:sz w:val="32"/>
          <w:szCs w:val="32"/>
        </w:rPr>
        <w:t>2、投标单位具有有效期内的</w:t>
      </w:r>
      <w:r>
        <w:rPr>
          <w:rFonts w:eastAsia="仿宋_GB2312"/>
          <w:sz w:val="32"/>
          <w:szCs w:val="32"/>
        </w:rPr>
        <w:t>ISO</w:t>
      </w:r>
      <w:r>
        <w:rPr>
          <w:rFonts w:hint="eastAsia" w:eastAsia="仿宋_GB2312"/>
          <w:sz w:val="32"/>
          <w:szCs w:val="32"/>
        </w:rPr>
        <w:t>质量管理体系认证、</w:t>
      </w:r>
      <w:r>
        <w:rPr>
          <w:rFonts w:eastAsia="仿宋_GB2312"/>
          <w:sz w:val="32"/>
          <w:szCs w:val="32"/>
        </w:rPr>
        <w:t>ISO</w:t>
      </w:r>
      <w:r>
        <w:rPr>
          <w:rFonts w:hint="eastAsia" w:eastAsia="仿宋_GB2312"/>
          <w:sz w:val="32"/>
          <w:szCs w:val="32"/>
        </w:rPr>
        <w:t>环境管理体系认证和职业健康安全管理体系认证证书（每有一份加2分，最高4分）；投标文件中必须提供上述证书的复印件。</w:t>
      </w:r>
    </w:p>
    <w:p>
      <w:pPr>
        <w:spacing w:line="360" w:lineRule="auto"/>
        <w:ind w:firstLine="640"/>
        <w:rPr>
          <w:rFonts w:eastAsia="仿宋_GB2312"/>
          <w:sz w:val="32"/>
          <w:szCs w:val="32"/>
        </w:rPr>
      </w:pPr>
      <w:r>
        <w:rPr>
          <w:rFonts w:hint="eastAsia" w:eastAsia="仿宋_GB2312"/>
          <w:sz w:val="32"/>
          <w:szCs w:val="32"/>
        </w:rPr>
        <w:t>3、投标单位制作加工能力（最高4分）；投标文件中提供注册地与工厂地址一致的厂区房产证或者租赁合同。</w:t>
      </w:r>
    </w:p>
    <w:p>
      <w:pPr>
        <w:spacing w:line="360" w:lineRule="auto"/>
        <w:ind w:firstLine="640"/>
        <w:rPr>
          <w:rFonts w:eastAsia="仿宋_GB2312"/>
          <w:sz w:val="32"/>
          <w:szCs w:val="32"/>
        </w:rPr>
      </w:pPr>
      <w:r>
        <w:rPr>
          <w:rFonts w:hint="eastAsia" w:eastAsia="仿宋_GB2312"/>
          <w:sz w:val="32"/>
          <w:szCs w:val="32"/>
        </w:rPr>
        <w:t>4、投标单位人员具有电工证、焊工证（每有一份加2分，最高4分）；投标文件中必须提供上述人员的证书复印件。</w:t>
      </w:r>
    </w:p>
    <w:p>
      <w:pPr>
        <w:spacing w:line="360" w:lineRule="auto"/>
        <w:ind w:firstLine="640"/>
        <w:rPr>
          <w:rFonts w:eastAsia="仿宋_GB2312"/>
          <w:sz w:val="32"/>
          <w:szCs w:val="32"/>
        </w:rPr>
      </w:pPr>
      <w:r>
        <w:rPr>
          <w:rFonts w:hint="eastAsia" w:eastAsia="仿宋_GB2312"/>
          <w:sz w:val="32"/>
          <w:szCs w:val="32"/>
        </w:rPr>
        <w:t>5、投标文件规范性、完整性（最高2分）。</w:t>
      </w:r>
    </w:p>
    <w:p>
      <w:pPr>
        <w:spacing w:line="360" w:lineRule="auto"/>
        <w:ind w:firstLine="640"/>
        <w:rPr>
          <w:rFonts w:eastAsia="仿宋_GB2312"/>
          <w:sz w:val="32"/>
          <w:szCs w:val="32"/>
        </w:rPr>
      </w:pPr>
    </w:p>
    <w:p>
      <w:pPr>
        <w:spacing w:line="360" w:lineRule="auto"/>
        <w:ind w:firstLine="480"/>
        <w:jc w:val="center"/>
        <w:rPr>
          <w:rFonts w:eastAsia="黑体"/>
          <w:bCs/>
          <w:kern w:val="2"/>
          <w:sz w:val="44"/>
          <w:szCs w:val="44"/>
        </w:rPr>
      </w:pPr>
    </w:p>
    <w:p>
      <w:pPr>
        <w:spacing w:line="360" w:lineRule="auto"/>
        <w:ind w:firstLine="480"/>
        <w:jc w:val="center"/>
        <w:rPr>
          <w:rFonts w:eastAsia="黑体"/>
          <w:bCs/>
          <w:kern w:val="2"/>
          <w:sz w:val="44"/>
          <w:szCs w:val="44"/>
        </w:rPr>
      </w:pPr>
    </w:p>
    <w:p>
      <w:pPr>
        <w:spacing w:line="360" w:lineRule="auto"/>
        <w:ind w:firstLine="480"/>
        <w:jc w:val="center"/>
        <w:rPr>
          <w:rFonts w:eastAsia="黑体"/>
          <w:bCs/>
          <w:kern w:val="2"/>
          <w:sz w:val="44"/>
          <w:szCs w:val="44"/>
        </w:rPr>
      </w:pPr>
    </w:p>
    <w:p>
      <w:pPr>
        <w:spacing w:line="360" w:lineRule="auto"/>
        <w:ind w:firstLine="480"/>
        <w:jc w:val="center"/>
        <w:rPr>
          <w:rFonts w:eastAsia="黑体"/>
          <w:bCs/>
          <w:kern w:val="2"/>
          <w:sz w:val="44"/>
          <w:szCs w:val="44"/>
        </w:rPr>
      </w:pPr>
    </w:p>
    <w:p>
      <w:pPr>
        <w:spacing w:line="360" w:lineRule="auto"/>
        <w:ind w:firstLine="480"/>
        <w:jc w:val="center"/>
        <w:rPr>
          <w:rFonts w:eastAsia="黑体"/>
          <w:bCs/>
          <w:kern w:val="2"/>
          <w:sz w:val="44"/>
          <w:szCs w:val="44"/>
        </w:rPr>
      </w:pPr>
    </w:p>
    <w:p>
      <w:pPr>
        <w:spacing w:line="360" w:lineRule="auto"/>
        <w:ind w:firstLine="480"/>
        <w:jc w:val="center"/>
        <w:rPr>
          <w:rFonts w:eastAsia="黑体"/>
          <w:bCs/>
          <w:kern w:val="2"/>
          <w:sz w:val="44"/>
          <w:szCs w:val="44"/>
        </w:rPr>
      </w:pPr>
    </w:p>
    <w:p>
      <w:pPr>
        <w:spacing w:line="360" w:lineRule="auto"/>
        <w:ind w:firstLine="480"/>
        <w:jc w:val="center"/>
        <w:rPr>
          <w:rFonts w:eastAsia="黑体"/>
          <w:bCs/>
          <w:kern w:val="2"/>
          <w:sz w:val="44"/>
          <w:szCs w:val="44"/>
        </w:rPr>
      </w:pPr>
    </w:p>
    <w:p>
      <w:pPr>
        <w:spacing w:line="360" w:lineRule="auto"/>
        <w:ind w:firstLine="480"/>
        <w:jc w:val="center"/>
        <w:rPr>
          <w:rFonts w:eastAsia="黑体"/>
          <w:bCs/>
          <w:kern w:val="2"/>
          <w:sz w:val="44"/>
          <w:szCs w:val="44"/>
        </w:rPr>
      </w:pPr>
    </w:p>
    <w:p>
      <w:pPr>
        <w:spacing w:line="360" w:lineRule="auto"/>
        <w:ind w:firstLine="480"/>
        <w:jc w:val="center"/>
        <w:rPr>
          <w:rFonts w:eastAsia="黑体"/>
          <w:bCs/>
          <w:kern w:val="2"/>
          <w:sz w:val="44"/>
          <w:szCs w:val="44"/>
        </w:rPr>
      </w:pPr>
    </w:p>
    <w:p>
      <w:pPr>
        <w:spacing w:line="360" w:lineRule="auto"/>
        <w:ind w:firstLine="480"/>
        <w:jc w:val="center"/>
        <w:rPr>
          <w:rFonts w:eastAsia="黑体"/>
          <w:bCs/>
          <w:kern w:val="2"/>
          <w:sz w:val="44"/>
          <w:szCs w:val="44"/>
        </w:rPr>
      </w:pPr>
    </w:p>
    <w:p>
      <w:pPr>
        <w:spacing w:line="360" w:lineRule="auto"/>
        <w:ind w:firstLine="480"/>
        <w:jc w:val="center"/>
        <w:rPr>
          <w:rFonts w:eastAsia="黑体"/>
          <w:bCs/>
          <w:kern w:val="2"/>
          <w:sz w:val="44"/>
          <w:szCs w:val="44"/>
        </w:rPr>
      </w:pPr>
    </w:p>
    <w:p>
      <w:pPr>
        <w:spacing w:line="360" w:lineRule="auto"/>
        <w:ind w:firstLine="480"/>
        <w:jc w:val="center"/>
        <w:rPr>
          <w:rFonts w:eastAsia="黑体"/>
          <w:bCs/>
          <w:kern w:val="2"/>
          <w:sz w:val="44"/>
          <w:szCs w:val="44"/>
        </w:rPr>
      </w:pPr>
    </w:p>
    <w:p>
      <w:pPr>
        <w:spacing w:line="360" w:lineRule="auto"/>
        <w:ind w:firstLine="480"/>
        <w:jc w:val="center"/>
        <w:rPr>
          <w:rFonts w:eastAsia="黑体"/>
          <w:bCs/>
          <w:kern w:val="2"/>
          <w:sz w:val="44"/>
          <w:szCs w:val="44"/>
        </w:rPr>
      </w:pPr>
    </w:p>
    <w:p>
      <w:pPr>
        <w:spacing w:line="360" w:lineRule="auto"/>
        <w:ind w:firstLine="480"/>
        <w:jc w:val="center"/>
        <w:rPr>
          <w:rFonts w:eastAsia="黑体"/>
          <w:bCs/>
          <w:kern w:val="2"/>
          <w:sz w:val="44"/>
          <w:szCs w:val="44"/>
        </w:rPr>
      </w:pPr>
    </w:p>
    <w:p>
      <w:pPr>
        <w:spacing w:line="360" w:lineRule="auto"/>
        <w:ind w:firstLine="480"/>
        <w:jc w:val="center"/>
        <w:rPr>
          <w:rFonts w:eastAsia="黑体"/>
          <w:bCs/>
          <w:kern w:val="2"/>
          <w:sz w:val="44"/>
          <w:szCs w:val="44"/>
        </w:rPr>
      </w:pPr>
    </w:p>
    <w:p>
      <w:pPr>
        <w:shd w:val="solid" w:color="FFFFFF" w:fill="9FD865"/>
        <w:spacing w:line="560" w:lineRule="exact"/>
        <w:rPr>
          <w:rFonts w:eastAsia="仿宋_GB2312"/>
          <w:kern w:val="2"/>
          <w:sz w:val="32"/>
          <w:szCs w:val="32"/>
        </w:rPr>
      </w:pPr>
    </w:p>
    <w:sectPr>
      <w:footerReference r:id="rId4" w:type="first"/>
      <w:footerReference r:id="rId3" w:type="even"/>
      <w:pgSz w:w="11906" w:h="16838"/>
      <w:pgMar w:top="1440" w:right="1701" w:bottom="1440" w:left="170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大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BE0821"/>
    <w:multiLevelType w:val="singleLevel"/>
    <w:tmpl w:val="D1BE0821"/>
    <w:lvl w:ilvl="0" w:tentative="0">
      <w:start w:val="2"/>
      <w:numFmt w:val="decimal"/>
      <w:suff w:val="nothing"/>
      <w:lvlText w:val="%1、"/>
      <w:lvlJc w:val="left"/>
    </w:lvl>
  </w:abstractNum>
  <w:abstractNum w:abstractNumId="1">
    <w:nsid w:val="00000008"/>
    <w:multiLevelType w:val="multilevel"/>
    <w:tmpl w:val="00000008"/>
    <w:lvl w:ilvl="0" w:tentative="0">
      <w:start w:val="1"/>
      <w:numFmt w:val="upperLetter"/>
      <w:pStyle w:val="41"/>
      <w:lvlText w:val="%1．"/>
      <w:lvlJc w:val="left"/>
      <w:pPr>
        <w:tabs>
          <w:tab w:val="left" w:pos="405"/>
        </w:tabs>
        <w:ind w:left="405" w:hanging="405"/>
      </w:pPr>
      <w:rPr>
        <w:rFonts w:hint="eastAsia" w:ascii="Times New Roman"/>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A"/>
    <w:multiLevelType w:val="singleLevel"/>
    <w:tmpl w:val="0000000A"/>
    <w:lvl w:ilvl="0" w:tentative="0">
      <w:start w:val="1"/>
      <w:numFmt w:val="bullet"/>
      <w:pStyle w:val="43"/>
      <w:lvlText w:val=""/>
      <w:lvlJc w:val="left"/>
      <w:pPr>
        <w:tabs>
          <w:tab w:val="left" w:pos="360"/>
        </w:tabs>
        <w:ind w:left="360" w:hanging="360"/>
      </w:pPr>
      <w:rPr>
        <w:rFonts w:hint="default" w:ascii="Wingdings" w:hAnsi="Wingdings"/>
      </w:rPr>
    </w:lvl>
  </w:abstractNum>
  <w:abstractNum w:abstractNumId="3">
    <w:nsid w:val="17217E8B"/>
    <w:multiLevelType w:val="multilevel"/>
    <w:tmpl w:val="17217E8B"/>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42F"/>
    <w:rsid w:val="00017CDD"/>
    <w:rsid w:val="00020A18"/>
    <w:rsid w:val="000272CF"/>
    <w:rsid w:val="000313E8"/>
    <w:rsid w:val="0003270F"/>
    <w:rsid w:val="00041466"/>
    <w:rsid w:val="000446F3"/>
    <w:rsid w:val="00047E6A"/>
    <w:rsid w:val="00057172"/>
    <w:rsid w:val="00070ACE"/>
    <w:rsid w:val="00077355"/>
    <w:rsid w:val="00086514"/>
    <w:rsid w:val="000909E4"/>
    <w:rsid w:val="0009271D"/>
    <w:rsid w:val="000B06E1"/>
    <w:rsid w:val="000B7284"/>
    <w:rsid w:val="000C2D65"/>
    <w:rsid w:val="000C7897"/>
    <w:rsid w:val="000D4E65"/>
    <w:rsid w:val="000F17D5"/>
    <w:rsid w:val="00104847"/>
    <w:rsid w:val="001119D3"/>
    <w:rsid w:val="0012365E"/>
    <w:rsid w:val="00131D17"/>
    <w:rsid w:val="00137781"/>
    <w:rsid w:val="00140109"/>
    <w:rsid w:val="00150786"/>
    <w:rsid w:val="00157B58"/>
    <w:rsid w:val="00161353"/>
    <w:rsid w:val="00167219"/>
    <w:rsid w:val="00172A27"/>
    <w:rsid w:val="00173379"/>
    <w:rsid w:val="001871FD"/>
    <w:rsid w:val="001965A7"/>
    <w:rsid w:val="001A5E6B"/>
    <w:rsid w:val="001A637B"/>
    <w:rsid w:val="001C2669"/>
    <w:rsid w:val="001D50EE"/>
    <w:rsid w:val="001E2336"/>
    <w:rsid w:val="001F6491"/>
    <w:rsid w:val="001F6B58"/>
    <w:rsid w:val="00203846"/>
    <w:rsid w:val="0020562B"/>
    <w:rsid w:val="0022226D"/>
    <w:rsid w:val="00235A85"/>
    <w:rsid w:val="00245B66"/>
    <w:rsid w:val="002478B5"/>
    <w:rsid w:val="002515FB"/>
    <w:rsid w:val="002552E5"/>
    <w:rsid w:val="00286EA5"/>
    <w:rsid w:val="00290FCD"/>
    <w:rsid w:val="00291DD8"/>
    <w:rsid w:val="002930C3"/>
    <w:rsid w:val="0029691A"/>
    <w:rsid w:val="002A53F7"/>
    <w:rsid w:val="002B6B57"/>
    <w:rsid w:val="002C4774"/>
    <w:rsid w:val="002D3338"/>
    <w:rsid w:val="002D4658"/>
    <w:rsid w:val="002D7EB3"/>
    <w:rsid w:val="002F62E1"/>
    <w:rsid w:val="00300701"/>
    <w:rsid w:val="003231C5"/>
    <w:rsid w:val="00325410"/>
    <w:rsid w:val="00342AC4"/>
    <w:rsid w:val="00350E5C"/>
    <w:rsid w:val="00352099"/>
    <w:rsid w:val="00366A6F"/>
    <w:rsid w:val="00383969"/>
    <w:rsid w:val="0039348B"/>
    <w:rsid w:val="003947D5"/>
    <w:rsid w:val="003C09FC"/>
    <w:rsid w:val="003D49F1"/>
    <w:rsid w:val="003F0C07"/>
    <w:rsid w:val="003F45D3"/>
    <w:rsid w:val="00405EF8"/>
    <w:rsid w:val="004073D0"/>
    <w:rsid w:val="00407E2F"/>
    <w:rsid w:val="00413B87"/>
    <w:rsid w:val="00424F62"/>
    <w:rsid w:val="004266A4"/>
    <w:rsid w:val="004374DF"/>
    <w:rsid w:val="00437E72"/>
    <w:rsid w:val="00450BE0"/>
    <w:rsid w:val="0046409F"/>
    <w:rsid w:val="00465568"/>
    <w:rsid w:val="00472DAC"/>
    <w:rsid w:val="00483CCC"/>
    <w:rsid w:val="00492234"/>
    <w:rsid w:val="004C15BE"/>
    <w:rsid w:val="004D137B"/>
    <w:rsid w:val="004D19DE"/>
    <w:rsid w:val="004D3539"/>
    <w:rsid w:val="004E1E8F"/>
    <w:rsid w:val="004E5CC4"/>
    <w:rsid w:val="004F453C"/>
    <w:rsid w:val="005077CD"/>
    <w:rsid w:val="00510C66"/>
    <w:rsid w:val="0051633F"/>
    <w:rsid w:val="005227EB"/>
    <w:rsid w:val="00522EEF"/>
    <w:rsid w:val="00525833"/>
    <w:rsid w:val="00532519"/>
    <w:rsid w:val="00536F2C"/>
    <w:rsid w:val="00542C2E"/>
    <w:rsid w:val="0054671A"/>
    <w:rsid w:val="00570B3C"/>
    <w:rsid w:val="00573E05"/>
    <w:rsid w:val="005A170D"/>
    <w:rsid w:val="005A7D51"/>
    <w:rsid w:val="005B0362"/>
    <w:rsid w:val="005B1B39"/>
    <w:rsid w:val="005B6391"/>
    <w:rsid w:val="005C16B2"/>
    <w:rsid w:val="005C447A"/>
    <w:rsid w:val="005C48D2"/>
    <w:rsid w:val="005C6AA5"/>
    <w:rsid w:val="005D1A9B"/>
    <w:rsid w:val="005D692C"/>
    <w:rsid w:val="005E291E"/>
    <w:rsid w:val="005E46AB"/>
    <w:rsid w:val="005E661F"/>
    <w:rsid w:val="005F200D"/>
    <w:rsid w:val="006018FD"/>
    <w:rsid w:val="0060209B"/>
    <w:rsid w:val="00607B22"/>
    <w:rsid w:val="00625290"/>
    <w:rsid w:val="00633DA6"/>
    <w:rsid w:val="00652BD2"/>
    <w:rsid w:val="00662665"/>
    <w:rsid w:val="00664562"/>
    <w:rsid w:val="006655AF"/>
    <w:rsid w:val="00665B82"/>
    <w:rsid w:val="00666A5B"/>
    <w:rsid w:val="00672125"/>
    <w:rsid w:val="00685B00"/>
    <w:rsid w:val="006A321E"/>
    <w:rsid w:val="006A61C0"/>
    <w:rsid w:val="006A6FD0"/>
    <w:rsid w:val="006B4BA6"/>
    <w:rsid w:val="006D1B9F"/>
    <w:rsid w:val="006D302B"/>
    <w:rsid w:val="006E1074"/>
    <w:rsid w:val="006F34AB"/>
    <w:rsid w:val="00705331"/>
    <w:rsid w:val="00706EDE"/>
    <w:rsid w:val="00707ABF"/>
    <w:rsid w:val="00716BBD"/>
    <w:rsid w:val="00716DC6"/>
    <w:rsid w:val="00717D89"/>
    <w:rsid w:val="00721847"/>
    <w:rsid w:val="00722008"/>
    <w:rsid w:val="007316CD"/>
    <w:rsid w:val="00762AC6"/>
    <w:rsid w:val="00763ED4"/>
    <w:rsid w:val="0077021F"/>
    <w:rsid w:val="0077511A"/>
    <w:rsid w:val="00797938"/>
    <w:rsid w:val="007A3FD7"/>
    <w:rsid w:val="007A715B"/>
    <w:rsid w:val="007B3811"/>
    <w:rsid w:val="007D0D3A"/>
    <w:rsid w:val="00800175"/>
    <w:rsid w:val="00801E31"/>
    <w:rsid w:val="008069D0"/>
    <w:rsid w:val="008106DF"/>
    <w:rsid w:val="00831293"/>
    <w:rsid w:val="008344CB"/>
    <w:rsid w:val="00842907"/>
    <w:rsid w:val="00844F87"/>
    <w:rsid w:val="0085394D"/>
    <w:rsid w:val="00862D83"/>
    <w:rsid w:val="00867B07"/>
    <w:rsid w:val="008716AA"/>
    <w:rsid w:val="0087651F"/>
    <w:rsid w:val="00885CC4"/>
    <w:rsid w:val="008A10B5"/>
    <w:rsid w:val="008A44DA"/>
    <w:rsid w:val="008A67C1"/>
    <w:rsid w:val="008A7FCB"/>
    <w:rsid w:val="008B1E37"/>
    <w:rsid w:val="008B1F63"/>
    <w:rsid w:val="008B2AB2"/>
    <w:rsid w:val="008B4650"/>
    <w:rsid w:val="008B6C6C"/>
    <w:rsid w:val="008C3928"/>
    <w:rsid w:val="008D1C19"/>
    <w:rsid w:val="008D30A0"/>
    <w:rsid w:val="008E72F8"/>
    <w:rsid w:val="008F5746"/>
    <w:rsid w:val="009012A8"/>
    <w:rsid w:val="009038BD"/>
    <w:rsid w:val="009109F1"/>
    <w:rsid w:val="009156D2"/>
    <w:rsid w:val="00920005"/>
    <w:rsid w:val="009276F4"/>
    <w:rsid w:val="0093007E"/>
    <w:rsid w:val="00940453"/>
    <w:rsid w:val="00944433"/>
    <w:rsid w:val="00954B02"/>
    <w:rsid w:val="0095706B"/>
    <w:rsid w:val="00960615"/>
    <w:rsid w:val="00973060"/>
    <w:rsid w:val="00980861"/>
    <w:rsid w:val="00985625"/>
    <w:rsid w:val="009873A7"/>
    <w:rsid w:val="00987780"/>
    <w:rsid w:val="009959C6"/>
    <w:rsid w:val="009A28C0"/>
    <w:rsid w:val="009A6579"/>
    <w:rsid w:val="009A74C5"/>
    <w:rsid w:val="009B6FDC"/>
    <w:rsid w:val="009C052E"/>
    <w:rsid w:val="009C337F"/>
    <w:rsid w:val="009C5003"/>
    <w:rsid w:val="009C5060"/>
    <w:rsid w:val="009C5D5B"/>
    <w:rsid w:val="009D381D"/>
    <w:rsid w:val="009E4948"/>
    <w:rsid w:val="00A0639C"/>
    <w:rsid w:val="00A10CBF"/>
    <w:rsid w:val="00A20845"/>
    <w:rsid w:val="00A269D2"/>
    <w:rsid w:val="00A275AE"/>
    <w:rsid w:val="00A375B5"/>
    <w:rsid w:val="00A40258"/>
    <w:rsid w:val="00A5421F"/>
    <w:rsid w:val="00A65379"/>
    <w:rsid w:val="00A66ED1"/>
    <w:rsid w:val="00A80EC0"/>
    <w:rsid w:val="00A82977"/>
    <w:rsid w:val="00A876FA"/>
    <w:rsid w:val="00A917B7"/>
    <w:rsid w:val="00AA4B40"/>
    <w:rsid w:val="00AB091F"/>
    <w:rsid w:val="00AC1999"/>
    <w:rsid w:val="00AC25EE"/>
    <w:rsid w:val="00AD51E5"/>
    <w:rsid w:val="00AE0DA0"/>
    <w:rsid w:val="00AF6353"/>
    <w:rsid w:val="00B21091"/>
    <w:rsid w:val="00B3052C"/>
    <w:rsid w:val="00B31554"/>
    <w:rsid w:val="00B44BD4"/>
    <w:rsid w:val="00B617CB"/>
    <w:rsid w:val="00B6218A"/>
    <w:rsid w:val="00B62A94"/>
    <w:rsid w:val="00B73E22"/>
    <w:rsid w:val="00B768EA"/>
    <w:rsid w:val="00B809BE"/>
    <w:rsid w:val="00B82A58"/>
    <w:rsid w:val="00B91F02"/>
    <w:rsid w:val="00B933AD"/>
    <w:rsid w:val="00B949EF"/>
    <w:rsid w:val="00BB2BF4"/>
    <w:rsid w:val="00BC0498"/>
    <w:rsid w:val="00BC2B38"/>
    <w:rsid w:val="00BD0E3E"/>
    <w:rsid w:val="00BE0985"/>
    <w:rsid w:val="00BF0A67"/>
    <w:rsid w:val="00BF79BE"/>
    <w:rsid w:val="00BF7CC6"/>
    <w:rsid w:val="00C003EF"/>
    <w:rsid w:val="00C02B07"/>
    <w:rsid w:val="00C06517"/>
    <w:rsid w:val="00C10AAD"/>
    <w:rsid w:val="00C13927"/>
    <w:rsid w:val="00C20EEF"/>
    <w:rsid w:val="00C27B75"/>
    <w:rsid w:val="00C37FC1"/>
    <w:rsid w:val="00C46748"/>
    <w:rsid w:val="00C50485"/>
    <w:rsid w:val="00C51736"/>
    <w:rsid w:val="00C518B1"/>
    <w:rsid w:val="00C54403"/>
    <w:rsid w:val="00C61FAD"/>
    <w:rsid w:val="00C67066"/>
    <w:rsid w:val="00C76095"/>
    <w:rsid w:val="00C833DE"/>
    <w:rsid w:val="00C841EC"/>
    <w:rsid w:val="00C9020A"/>
    <w:rsid w:val="00C90455"/>
    <w:rsid w:val="00C95BBD"/>
    <w:rsid w:val="00CA1126"/>
    <w:rsid w:val="00CA1DDF"/>
    <w:rsid w:val="00CA3393"/>
    <w:rsid w:val="00CA67E7"/>
    <w:rsid w:val="00CC1787"/>
    <w:rsid w:val="00CC697C"/>
    <w:rsid w:val="00CD1BA2"/>
    <w:rsid w:val="00CD4EFA"/>
    <w:rsid w:val="00CE41F2"/>
    <w:rsid w:val="00CF0849"/>
    <w:rsid w:val="00CF79F5"/>
    <w:rsid w:val="00D11442"/>
    <w:rsid w:val="00D12F6D"/>
    <w:rsid w:val="00D14385"/>
    <w:rsid w:val="00D1549F"/>
    <w:rsid w:val="00D316ED"/>
    <w:rsid w:val="00D37692"/>
    <w:rsid w:val="00D50929"/>
    <w:rsid w:val="00D57830"/>
    <w:rsid w:val="00D6171A"/>
    <w:rsid w:val="00D65E65"/>
    <w:rsid w:val="00D66AF9"/>
    <w:rsid w:val="00D67E28"/>
    <w:rsid w:val="00D73583"/>
    <w:rsid w:val="00D8128D"/>
    <w:rsid w:val="00D859D3"/>
    <w:rsid w:val="00D92D92"/>
    <w:rsid w:val="00D95053"/>
    <w:rsid w:val="00DB6E17"/>
    <w:rsid w:val="00DC4CCF"/>
    <w:rsid w:val="00DC5AE6"/>
    <w:rsid w:val="00DD1110"/>
    <w:rsid w:val="00DD41CD"/>
    <w:rsid w:val="00DD5CE8"/>
    <w:rsid w:val="00DE137D"/>
    <w:rsid w:val="00DE18CB"/>
    <w:rsid w:val="00DE2BF8"/>
    <w:rsid w:val="00DF29EB"/>
    <w:rsid w:val="00E11CB8"/>
    <w:rsid w:val="00E148AE"/>
    <w:rsid w:val="00E22805"/>
    <w:rsid w:val="00E252B3"/>
    <w:rsid w:val="00E264E8"/>
    <w:rsid w:val="00E37A42"/>
    <w:rsid w:val="00E40F13"/>
    <w:rsid w:val="00E457FA"/>
    <w:rsid w:val="00E76F74"/>
    <w:rsid w:val="00E81BD5"/>
    <w:rsid w:val="00E846A1"/>
    <w:rsid w:val="00E9271C"/>
    <w:rsid w:val="00E93AE0"/>
    <w:rsid w:val="00EA68FB"/>
    <w:rsid w:val="00EB32A7"/>
    <w:rsid w:val="00EB4827"/>
    <w:rsid w:val="00EB5CC3"/>
    <w:rsid w:val="00EB70E0"/>
    <w:rsid w:val="00EC2CDC"/>
    <w:rsid w:val="00ED59C3"/>
    <w:rsid w:val="00EE1B8D"/>
    <w:rsid w:val="00EE3E92"/>
    <w:rsid w:val="00F13CFD"/>
    <w:rsid w:val="00F21B31"/>
    <w:rsid w:val="00F27AFD"/>
    <w:rsid w:val="00F40D71"/>
    <w:rsid w:val="00F425A4"/>
    <w:rsid w:val="00F51AB4"/>
    <w:rsid w:val="00F52C44"/>
    <w:rsid w:val="00F73E5C"/>
    <w:rsid w:val="00F8221D"/>
    <w:rsid w:val="00F95FA2"/>
    <w:rsid w:val="00F97D83"/>
    <w:rsid w:val="00FA4736"/>
    <w:rsid w:val="00FA725F"/>
    <w:rsid w:val="00FB12F3"/>
    <w:rsid w:val="00FB1921"/>
    <w:rsid w:val="00FB4A0E"/>
    <w:rsid w:val="00FC406F"/>
    <w:rsid w:val="00FD17C1"/>
    <w:rsid w:val="00FD208A"/>
    <w:rsid w:val="00FD299C"/>
    <w:rsid w:val="00FD2DF4"/>
    <w:rsid w:val="00FD378B"/>
    <w:rsid w:val="00FD4851"/>
    <w:rsid w:val="00FE2104"/>
    <w:rsid w:val="00FF5A4D"/>
    <w:rsid w:val="01064024"/>
    <w:rsid w:val="04537F63"/>
    <w:rsid w:val="04923724"/>
    <w:rsid w:val="04B1193B"/>
    <w:rsid w:val="065F10D4"/>
    <w:rsid w:val="09206268"/>
    <w:rsid w:val="0B4F3D99"/>
    <w:rsid w:val="116829E5"/>
    <w:rsid w:val="129D12A6"/>
    <w:rsid w:val="21136FFC"/>
    <w:rsid w:val="2228019E"/>
    <w:rsid w:val="2928009B"/>
    <w:rsid w:val="2A9E2883"/>
    <w:rsid w:val="2AEE13EB"/>
    <w:rsid w:val="2B8667EE"/>
    <w:rsid w:val="31C1546B"/>
    <w:rsid w:val="32C118D0"/>
    <w:rsid w:val="3BC86AD7"/>
    <w:rsid w:val="3C9D5829"/>
    <w:rsid w:val="3F725D8B"/>
    <w:rsid w:val="40F65B9F"/>
    <w:rsid w:val="453365FC"/>
    <w:rsid w:val="454F7733"/>
    <w:rsid w:val="47036372"/>
    <w:rsid w:val="47A93106"/>
    <w:rsid w:val="48425A98"/>
    <w:rsid w:val="49622D10"/>
    <w:rsid w:val="499428FA"/>
    <w:rsid w:val="4B8E71AB"/>
    <w:rsid w:val="4E276A6D"/>
    <w:rsid w:val="504F06E9"/>
    <w:rsid w:val="522853E8"/>
    <w:rsid w:val="54CF3649"/>
    <w:rsid w:val="57B82B63"/>
    <w:rsid w:val="57CB234D"/>
    <w:rsid w:val="5BA24E15"/>
    <w:rsid w:val="5CF374AC"/>
    <w:rsid w:val="61EF04F2"/>
    <w:rsid w:val="633C70EF"/>
    <w:rsid w:val="682C53AB"/>
    <w:rsid w:val="685A2BB9"/>
    <w:rsid w:val="6883329C"/>
    <w:rsid w:val="6C6D1656"/>
    <w:rsid w:val="6F4E4D87"/>
    <w:rsid w:val="7671669F"/>
    <w:rsid w:val="767F2412"/>
    <w:rsid w:val="788A657C"/>
    <w:rsid w:val="7D8812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qFormat/>
    <w:uiPriority w:val="0"/>
    <w:pPr>
      <w:keepNext/>
      <w:widowControl w:val="0"/>
      <w:tabs>
        <w:tab w:val="left" w:pos="405"/>
      </w:tabs>
      <w:spacing w:line="300" w:lineRule="auto"/>
      <w:ind w:left="405" w:hanging="405"/>
      <w:outlineLvl w:val="0"/>
    </w:pPr>
    <w:rPr>
      <w:kern w:val="2"/>
      <w:sz w:val="28"/>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5"/>
    <w:basedOn w:val="1"/>
    <w:next w:val="1"/>
    <w:qFormat/>
    <w:uiPriority w:val="0"/>
    <w:pPr>
      <w:keepNext/>
      <w:keepLines/>
      <w:spacing w:before="280" w:after="290" w:line="372" w:lineRule="auto"/>
      <w:outlineLvl w:val="4"/>
    </w:pPr>
    <w:rPr>
      <w:b/>
      <w:bCs/>
      <w:sz w:val="28"/>
      <w:szCs w:val="28"/>
    </w:rPr>
  </w:style>
  <w:style w:type="paragraph" w:styleId="6">
    <w:name w:val="heading 6"/>
    <w:basedOn w:val="1"/>
    <w:next w:val="1"/>
    <w:qFormat/>
    <w:uiPriority w:val="0"/>
    <w:pPr>
      <w:keepNext/>
      <w:keepLines/>
      <w:spacing w:before="240" w:after="64" w:line="317" w:lineRule="auto"/>
      <w:outlineLvl w:val="5"/>
    </w:pPr>
    <w:rPr>
      <w:rFonts w:ascii="Arial" w:hAnsi="Arial" w:eastAsia="黑体"/>
      <w:b/>
      <w:bCs/>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7">
    <w:name w:val="index 8"/>
    <w:basedOn w:val="1"/>
    <w:next w:val="1"/>
    <w:qFormat/>
    <w:uiPriority w:val="0"/>
    <w:pPr>
      <w:ind w:left="1400" w:leftChars="1400"/>
    </w:pPr>
  </w:style>
  <w:style w:type="paragraph" w:styleId="8">
    <w:name w:val="Normal Indent"/>
    <w:basedOn w:val="1"/>
    <w:qFormat/>
    <w:uiPriority w:val="0"/>
    <w:pPr>
      <w:widowControl w:val="0"/>
      <w:adjustRightInd w:val="0"/>
      <w:ind w:firstLine="420"/>
      <w:textAlignment w:val="baseline"/>
    </w:pPr>
    <w:rPr>
      <w:rFonts w:eastAsia="楷体_GB2312"/>
      <w:kern w:val="2"/>
      <w:szCs w:val="20"/>
    </w:rPr>
  </w:style>
  <w:style w:type="paragraph" w:styleId="9">
    <w:name w:val="List Bullet"/>
    <w:basedOn w:val="1"/>
    <w:qFormat/>
    <w:uiPriority w:val="0"/>
    <w:pPr>
      <w:widowControl w:val="0"/>
      <w:tabs>
        <w:tab w:val="left" w:pos="360"/>
      </w:tabs>
      <w:autoSpaceDE w:val="0"/>
      <w:autoSpaceDN w:val="0"/>
      <w:adjustRightInd w:val="0"/>
      <w:snapToGrid w:val="0"/>
      <w:spacing w:line="360" w:lineRule="auto"/>
      <w:ind w:left="360" w:hanging="360" w:hangingChars="200"/>
      <w:jc w:val="both"/>
    </w:pPr>
    <w:rPr>
      <w:rFonts w:hint="eastAsia" w:ascii="宋体" w:hAnsi="Tms Rmn"/>
      <w:color w:val="000000"/>
      <w:kern w:val="24"/>
      <w:sz w:val="28"/>
      <w:szCs w:val="20"/>
    </w:rPr>
  </w:style>
  <w:style w:type="paragraph" w:styleId="10">
    <w:name w:val="Document Map"/>
    <w:basedOn w:val="1"/>
    <w:qFormat/>
    <w:uiPriority w:val="0"/>
    <w:pPr>
      <w:shd w:val="clear" w:color="auto" w:fill="000080"/>
    </w:pPr>
  </w:style>
  <w:style w:type="paragraph" w:styleId="11">
    <w:name w:val="annotation text"/>
    <w:basedOn w:val="1"/>
    <w:link w:val="33"/>
    <w:qFormat/>
    <w:uiPriority w:val="0"/>
  </w:style>
  <w:style w:type="paragraph" w:styleId="12">
    <w:name w:val="Body Text"/>
    <w:basedOn w:val="1"/>
    <w:qFormat/>
    <w:uiPriority w:val="0"/>
    <w:pPr>
      <w:widowControl w:val="0"/>
      <w:spacing w:line="360" w:lineRule="exact"/>
      <w:jc w:val="center"/>
    </w:pPr>
    <w:rPr>
      <w:rFonts w:ascii="宋体" w:eastAsia="仿宋_GB2312"/>
      <w:kern w:val="2"/>
      <w:sz w:val="28"/>
    </w:rPr>
  </w:style>
  <w:style w:type="paragraph" w:styleId="13">
    <w:name w:val="Body Text Indent"/>
    <w:basedOn w:val="1"/>
    <w:qFormat/>
    <w:uiPriority w:val="0"/>
    <w:pPr>
      <w:widowControl w:val="0"/>
      <w:spacing w:line="300" w:lineRule="auto"/>
      <w:ind w:firstLine="560" w:firstLineChars="200"/>
    </w:pPr>
    <w:rPr>
      <w:kern w:val="2"/>
      <w:sz w:val="28"/>
    </w:rPr>
  </w:style>
  <w:style w:type="paragraph" w:styleId="14">
    <w:name w:val="Plain Text"/>
    <w:basedOn w:val="1"/>
    <w:qFormat/>
    <w:uiPriority w:val="0"/>
    <w:pPr>
      <w:widowControl w:val="0"/>
      <w:jc w:val="both"/>
    </w:pPr>
    <w:rPr>
      <w:rFonts w:ascii="宋体" w:hAnsi="Courier New" w:eastAsia="楷体_GB2312"/>
      <w:kern w:val="2"/>
      <w:sz w:val="28"/>
      <w:szCs w:val="20"/>
    </w:rPr>
  </w:style>
  <w:style w:type="paragraph" w:styleId="15">
    <w:name w:val="Date"/>
    <w:basedOn w:val="1"/>
    <w:next w:val="1"/>
    <w:qFormat/>
    <w:uiPriority w:val="0"/>
    <w:rPr>
      <w:rFonts w:ascii="宋体" w:hAnsi="宋体" w:eastAsia="楷体_GB2312"/>
      <w:szCs w:val="20"/>
    </w:rPr>
  </w:style>
  <w:style w:type="paragraph" w:styleId="16">
    <w:name w:val="Body Text Indent 2"/>
    <w:basedOn w:val="1"/>
    <w:qFormat/>
    <w:uiPriority w:val="0"/>
    <w:pPr>
      <w:spacing w:after="120" w:line="480" w:lineRule="auto"/>
      <w:ind w:left="420" w:leftChars="200"/>
    </w:pPr>
  </w:style>
  <w:style w:type="paragraph" w:styleId="17">
    <w:name w:val="Balloon Text"/>
    <w:basedOn w:val="1"/>
    <w:link w:val="32"/>
    <w:qFormat/>
    <w:uiPriority w:val="0"/>
    <w:rPr>
      <w:sz w:val="18"/>
      <w:szCs w:val="18"/>
    </w:rPr>
  </w:style>
  <w:style w:type="paragraph" w:styleId="18">
    <w:name w:val="footer"/>
    <w:basedOn w:val="1"/>
    <w:qFormat/>
    <w:uiPriority w:val="0"/>
    <w:pPr>
      <w:widowControl w:val="0"/>
      <w:tabs>
        <w:tab w:val="center" w:pos="4153"/>
        <w:tab w:val="right" w:pos="8306"/>
      </w:tabs>
      <w:snapToGrid w:val="0"/>
    </w:pPr>
    <w:rPr>
      <w:kern w:val="2"/>
      <w:sz w:val="18"/>
      <w:szCs w:val="18"/>
    </w:rPr>
  </w:style>
  <w:style w:type="paragraph" w:styleId="19">
    <w:name w:val="header"/>
    <w:basedOn w:val="1"/>
    <w:qFormat/>
    <w:uiPriority w:val="0"/>
    <w:pPr>
      <w:widowControl w:val="0"/>
      <w:pBdr>
        <w:bottom w:val="single" w:color="auto" w:sz="6" w:space="1"/>
      </w:pBdr>
      <w:tabs>
        <w:tab w:val="center" w:pos="4153"/>
        <w:tab w:val="right" w:pos="8306"/>
      </w:tabs>
      <w:adjustRightInd w:val="0"/>
      <w:snapToGrid w:val="0"/>
      <w:spacing w:line="240" w:lineRule="atLeast"/>
      <w:jc w:val="center"/>
      <w:textAlignment w:val="baseline"/>
    </w:pPr>
    <w:rPr>
      <w:sz w:val="18"/>
      <w:szCs w:val="20"/>
    </w:rPr>
  </w:style>
  <w:style w:type="paragraph" w:styleId="20">
    <w:name w:val="toc 1"/>
    <w:basedOn w:val="1"/>
    <w:next w:val="1"/>
    <w:qFormat/>
    <w:uiPriority w:val="0"/>
    <w:pPr>
      <w:widowControl w:val="0"/>
      <w:jc w:val="both"/>
    </w:pPr>
    <w:rPr>
      <w:kern w:val="2"/>
      <w:sz w:val="21"/>
    </w:rPr>
  </w:style>
  <w:style w:type="paragraph" w:styleId="21">
    <w:name w:val="index heading"/>
    <w:basedOn w:val="1"/>
    <w:next w:val="22"/>
    <w:qFormat/>
    <w:uiPriority w:val="0"/>
    <w:rPr>
      <w:rFonts w:ascii="Arial" w:hAnsi="Arial" w:cs="Arial"/>
      <w:b/>
      <w:bCs/>
    </w:rPr>
  </w:style>
  <w:style w:type="paragraph" w:styleId="22">
    <w:name w:val="index 1"/>
    <w:basedOn w:val="1"/>
    <w:next w:val="1"/>
    <w:qFormat/>
    <w:uiPriority w:val="0"/>
  </w:style>
  <w:style w:type="paragraph" w:styleId="23">
    <w:name w:val="Body Text Indent 3"/>
    <w:basedOn w:val="1"/>
    <w:link w:val="36"/>
    <w:qFormat/>
    <w:uiPriority w:val="0"/>
    <w:pPr>
      <w:widowControl w:val="0"/>
      <w:spacing w:line="440" w:lineRule="exact"/>
      <w:ind w:firstLine="480" w:firstLineChars="200"/>
    </w:pPr>
    <w:rPr>
      <w:kern w:val="2"/>
    </w:rPr>
  </w:style>
  <w:style w:type="paragraph" w:styleId="24">
    <w:name w:val="HTML Preformatted"/>
    <w:basedOn w:val="1"/>
    <w:link w:val="3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hAnsi="Courier New" w:eastAsia="黑体"/>
      <w:sz w:val="20"/>
      <w:szCs w:val="20"/>
    </w:rPr>
  </w:style>
  <w:style w:type="paragraph" w:styleId="25">
    <w:name w:val="Title"/>
    <w:basedOn w:val="1"/>
    <w:qFormat/>
    <w:uiPriority w:val="0"/>
    <w:pPr>
      <w:spacing w:before="240" w:after="60"/>
      <w:jc w:val="center"/>
      <w:outlineLvl w:val="0"/>
    </w:pPr>
    <w:rPr>
      <w:rFonts w:ascii="Arial" w:hAnsi="Arial" w:cs="Arial"/>
      <w:b/>
      <w:bCs/>
      <w:sz w:val="32"/>
      <w:szCs w:val="32"/>
    </w:rPr>
  </w:style>
  <w:style w:type="paragraph" w:styleId="26">
    <w:name w:val="annotation subject"/>
    <w:basedOn w:val="11"/>
    <w:next w:val="11"/>
    <w:link w:val="35"/>
    <w:qFormat/>
    <w:uiPriority w:val="0"/>
    <w:rPr>
      <w:b/>
      <w:bCs/>
    </w:rPr>
  </w:style>
  <w:style w:type="table" w:styleId="28">
    <w:name w:val="Table Grid"/>
    <w:basedOn w:val="27"/>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page number"/>
    <w:basedOn w:val="29"/>
    <w:qFormat/>
    <w:uiPriority w:val="0"/>
  </w:style>
  <w:style w:type="character" w:styleId="31">
    <w:name w:val="annotation reference"/>
    <w:qFormat/>
    <w:uiPriority w:val="0"/>
    <w:rPr>
      <w:sz w:val="21"/>
      <w:szCs w:val="21"/>
    </w:rPr>
  </w:style>
  <w:style w:type="character" w:customStyle="1" w:styleId="32">
    <w:name w:val="批注框文本 Char"/>
    <w:link w:val="17"/>
    <w:qFormat/>
    <w:uiPriority w:val="0"/>
    <w:rPr>
      <w:sz w:val="18"/>
      <w:szCs w:val="18"/>
    </w:rPr>
  </w:style>
  <w:style w:type="character" w:customStyle="1" w:styleId="33">
    <w:name w:val="批注文字 Char"/>
    <w:link w:val="11"/>
    <w:qFormat/>
    <w:uiPriority w:val="0"/>
    <w:rPr>
      <w:sz w:val="24"/>
      <w:szCs w:val="24"/>
    </w:rPr>
  </w:style>
  <w:style w:type="character" w:customStyle="1" w:styleId="34">
    <w:name w:val="HTML 预设格式 Char"/>
    <w:link w:val="24"/>
    <w:qFormat/>
    <w:uiPriority w:val="0"/>
    <w:rPr>
      <w:rFonts w:ascii="黑体" w:hAnsi="Courier New" w:eastAsia="黑体"/>
    </w:rPr>
  </w:style>
  <w:style w:type="character" w:customStyle="1" w:styleId="35">
    <w:name w:val="批注主题 Char"/>
    <w:link w:val="26"/>
    <w:qFormat/>
    <w:uiPriority w:val="0"/>
    <w:rPr>
      <w:b/>
      <w:bCs/>
      <w:sz w:val="24"/>
      <w:szCs w:val="24"/>
    </w:rPr>
  </w:style>
  <w:style w:type="character" w:customStyle="1" w:styleId="36">
    <w:name w:val="正文文本缩进 3 Char"/>
    <w:link w:val="23"/>
    <w:qFormat/>
    <w:uiPriority w:val="0"/>
    <w:rPr>
      <w:kern w:val="2"/>
      <w:sz w:val="24"/>
      <w:szCs w:val="24"/>
    </w:rPr>
  </w:style>
  <w:style w:type="paragraph" w:customStyle="1" w:styleId="37">
    <w:name w:val="Char"/>
    <w:basedOn w:val="25"/>
    <w:next w:val="21"/>
    <w:qFormat/>
    <w:uiPriority w:val="0"/>
    <w:pPr>
      <w:spacing w:before="120" w:after="120" w:line="360" w:lineRule="auto"/>
      <w:jc w:val="both"/>
      <w:outlineLvl w:val="9"/>
    </w:pPr>
    <w:rPr>
      <w:rFonts w:ascii="Tahoma" w:hAnsi="Tahoma" w:cs="Times New Roman"/>
      <w:bCs w:val="0"/>
      <w:kern w:val="2"/>
      <w:sz w:val="24"/>
      <w:szCs w:val="24"/>
    </w:rPr>
  </w:style>
  <w:style w:type="paragraph" w:styleId="38">
    <w:name w:val="List Paragraph"/>
    <w:basedOn w:val="1"/>
    <w:qFormat/>
    <w:uiPriority w:val="34"/>
    <w:pPr>
      <w:ind w:firstLine="420" w:firstLineChars="200"/>
    </w:pPr>
    <w:rPr>
      <w:rFonts w:ascii="宋体" w:hAnsi="宋体" w:cs="宋体"/>
    </w:rPr>
  </w:style>
  <w:style w:type="paragraph" w:customStyle="1" w:styleId="39">
    <w:name w:val="0"/>
    <w:basedOn w:val="1"/>
    <w:qFormat/>
    <w:uiPriority w:val="0"/>
    <w:pPr>
      <w:spacing w:line="276" w:lineRule="auto"/>
      <w:jc w:val="center"/>
    </w:pPr>
    <w:rPr>
      <w:rFonts w:ascii="方正大标宋简体" w:hAnsi="宋体" w:eastAsia="方正大标宋简体"/>
      <w:sz w:val="30"/>
      <w:szCs w:val="30"/>
    </w:rPr>
  </w:style>
  <w:style w:type="paragraph" w:customStyle="1" w:styleId="40">
    <w:name w:val="Char Char Char Char1"/>
    <w:basedOn w:val="1"/>
    <w:qFormat/>
    <w:uiPriority w:val="0"/>
    <w:rPr>
      <w:rFonts w:ascii="Tahoma" w:hAnsi="Tahoma"/>
      <w:szCs w:val="20"/>
    </w:rPr>
  </w:style>
  <w:style w:type="paragraph" w:customStyle="1" w:styleId="41">
    <w:name w:val="Char Char Char Char Char Char Char Char Char Char"/>
    <w:basedOn w:val="1"/>
    <w:qFormat/>
    <w:uiPriority w:val="0"/>
    <w:pPr>
      <w:widowControl w:val="0"/>
      <w:numPr>
        <w:ilvl w:val="0"/>
        <w:numId w:val="1"/>
      </w:numPr>
      <w:jc w:val="both"/>
    </w:pPr>
    <w:rPr>
      <w:kern w:val="2"/>
    </w:rPr>
  </w:style>
  <w:style w:type="paragraph" w:customStyle="1" w:styleId="42">
    <w:name w:val="_Style 12"/>
    <w:basedOn w:val="10"/>
    <w:qFormat/>
    <w:uiPriority w:val="0"/>
    <w:pPr>
      <w:widowControl w:val="0"/>
      <w:adjustRightInd w:val="0"/>
      <w:snapToGrid w:val="0"/>
      <w:spacing w:line="360" w:lineRule="auto"/>
      <w:jc w:val="both"/>
    </w:pPr>
    <w:rPr>
      <w:kern w:val="2"/>
      <w:sz w:val="21"/>
    </w:rPr>
  </w:style>
  <w:style w:type="paragraph" w:customStyle="1" w:styleId="43">
    <w:name w:val="Char Char Char Char Char Char Char Char Char1 Char"/>
    <w:basedOn w:val="10"/>
    <w:qFormat/>
    <w:uiPriority w:val="0"/>
    <w:pPr>
      <w:widowControl w:val="0"/>
      <w:numPr>
        <w:ilvl w:val="0"/>
        <w:numId w:val="2"/>
      </w:numPr>
      <w:tabs>
        <w:tab w:val="clear" w:pos="360"/>
      </w:tabs>
      <w:adjustRightInd w:val="0"/>
      <w:snapToGrid w:val="0"/>
      <w:spacing w:line="360" w:lineRule="auto"/>
      <w:ind w:left="0" w:firstLine="0"/>
      <w:jc w:val="both"/>
    </w:pPr>
    <w:rPr>
      <w:rFonts w:ascii="Tahoma" w:hAnsi="Tahoma"/>
      <w:kern w:val="2"/>
    </w:rPr>
  </w:style>
  <w:style w:type="paragraph" w:customStyle="1" w:styleId="44">
    <w:name w:val="纯文本1"/>
    <w:basedOn w:val="1"/>
    <w:qFormat/>
    <w:uiPriority w:val="0"/>
    <w:pPr>
      <w:widowControl w:val="0"/>
      <w:adjustRightInd w:val="0"/>
      <w:jc w:val="both"/>
      <w:textAlignment w:val="baseline"/>
    </w:pPr>
    <w:rPr>
      <w:rFonts w:ascii="宋体" w:hAnsi="Courier New" w:eastAsia="楷体_GB2312"/>
      <w:kern w:val="2"/>
      <w:sz w:val="28"/>
      <w:szCs w:val="20"/>
    </w:rPr>
  </w:style>
  <w:style w:type="paragraph" w:customStyle="1" w:styleId="45">
    <w:name w:val="Char Char Char Char Char Char Char Char Char1 Char1"/>
    <w:basedOn w:val="10"/>
    <w:qFormat/>
    <w:uiPriority w:val="0"/>
    <w:pPr>
      <w:widowControl w:val="0"/>
      <w:adjustRightInd w:val="0"/>
      <w:snapToGrid w:val="0"/>
      <w:spacing w:line="360" w:lineRule="auto"/>
      <w:jc w:val="both"/>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10</Pages>
  <Words>510</Words>
  <Characters>2907</Characters>
  <Lines>24</Lines>
  <Paragraphs>6</Paragraphs>
  <TotalTime>54</TotalTime>
  <ScaleCrop>false</ScaleCrop>
  <LinksUpToDate>false</LinksUpToDate>
  <CharactersWithSpaces>3411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2020-05-11T05:54:00Z</dcterms:created>
  <dc:creator>雨林木风</dc:creator>
  <cp:lastModifiedBy>yuzhi</cp:lastModifiedBy>
  <cp:lastPrinted>2021-09-14T03:08:00Z</cp:lastPrinted>
  <dcterms:modified xsi:type="dcterms:W3CDTF">2021-09-15T05:33:20Z</dcterms:modified>
  <dc:title>竞争性谈判</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D439DB46FD9641F088F6AC41247CB927</vt:lpwstr>
  </property>
</Properties>
</file>