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苏州市“菜篮子”工程建设领导小组办公室（</w:t>
      </w:r>
      <w:r>
        <w:rPr>
          <w:rFonts w:ascii="Times New Roman" w:hAnsi="Times New Roman" w:eastAsia="黑体" w:cs="Times New Roman"/>
          <w:sz w:val="44"/>
          <w:szCs w:val="44"/>
        </w:rPr>
        <w:t>苏州市农业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农村局）</w:t>
      </w:r>
      <w:r>
        <w:rPr>
          <w:rFonts w:ascii="Times New Roman" w:hAnsi="Times New Roman" w:eastAsia="黑体" w:cs="Times New Roman"/>
          <w:sz w:val="44"/>
          <w:szCs w:val="44"/>
        </w:rPr>
        <w:t>关于购买</w:t>
      </w:r>
      <w:r>
        <w:rPr>
          <w:rFonts w:hint="eastAsia" w:ascii="Times New Roman" w:hAnsi="Times New Roman" w:eastAsia="黑体" w:cs="Times New Roman"/>
          <w:sz w:val="44"/>
          <w:szCs w:val="44"/>
          <w:lang w:eastAsia="zh-CN"/>
        </w:rPr>
        <w:t>“菜篮子”工程进校园活动第三方服务的邀</w:t>
      </w:r>
      <w:r>
        <w:rPr>
          <w:rFonts w:ascii="Times New Roman" w:hAnsi="Times New Roman" w:eastAsia="黑体" w:cs="Times New Roman"/>
          <w:sz w:val="44"/>
          <w:szCs w:val="44"/>
        </w:rPr>
        <w:t>标公告</w:t>
      </w:r>
    </w:p>
    <w:p>
      <w:pPr>
        <w:ind w:firstLine="420" w:firstLineChars="200"/>
        <w:jc w:val="left"/>
        <w:rPr>
          <w:rFonts w:ascii="Times New Roman" w:hAnsi="Times New Roman" w:cs="Times New Roman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为进一步</w:t>
      </w:r>
      <w:r>
        <w:rPr>
          <w:rFonts w:ascii="仿宋_GB2312" w:hAnsi="宋体" w:eastAsia="仿宋_GB2312" w:cs="仿宋_GB2312"/>
          <w:sz w:val="32"/>
          <w:szCs w:val="32"/>
        </w:rPr>
        <w:t>提高广大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市民百姓</w:t>
      </w:r>
      <w:r>
        <w:rPr>
          <w:rFonts w:ascii="仿宋_GB2312" w:hAnsi="宋体" w:eastAsia="仿宋_GB2312" w:cs="仿宋_GB2312"/>
          <w:sz w:val="32"/>
          <w:szCs w:val="32"/>
        </w:rPr>
        <w:t>对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“菜篮子”</w:t>
      </w:r>
      <w:r>
        <w:rPr>
          <w:rFonts w:ascii="仿宋_GB2312" w:hAnsi="宋体" w:eastAsia="仿宋_GB2312" w:cs="仿宋_GB2312"/>
          <w:sz w:val="32"/>
          <w:szCs w:val="32"/>
        </w:rPr>
        <w:t>工程的知晓度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和满意率，</w:t>
      </w:r>
      <w:r>
        <w:rPr>
          <w:rFonts w:ascii="Times New Roman" w:hAnsi="Times New Roman" w:eastAsia="仿宋_GB2312" w:cs="Times New Roman"/>
          <w:sz w:val="32"/>
          <w:szCs w:val="32"/>
        </w:rPr>
        <w:t>让更多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市民、农民</w:t>
      </w:r>
      <w:r>
        <w:rPr>
          <w:rFonts w:ascii="Times New Roman" w:hAnsi="Times New Roman" w:eastAsia="仿宋_GB2312" w:cs="Times New Roman"/>
          <w:sz w:val="32"/>
          <w:szCs w:val="32"/>
        </w:rPr>
        <w:t>了解、关心、参与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ascii="Times New Roman" w:hAnsi="Times New Roman" w:eastAsia="仿宋_GB2312" w:cs="Times New Roman"/>
          <w:sz w:val="32"/>
          <w:szCs w:val="32"/>
        </w:rPr>
        <w:t>支持苏州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“菜篮子”工程建设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苏州市“菜篮子”工程建设领导小组办公室（苏州市农业农村局）</w:t>
      </w:r>
      <w:r>
        <w:rPr>
          <w:rFonts w:ascii="Times New Roman" w:hAnsi="Times New Roman" w:eastAsia="仿宋_GB2312" w:cs="Times New Roman"/>
          <w:sz w:val="32"/>
          <w:szCs w:val="32"/>
        </w:rPr>
        <w:t>将开展“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菜篮子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工程进校园</w:t>
      </w:r>
      <w:r>
        <w:rPr>
          <w:rFonts w:ascii="Times New Roman" w:hAnsi="Times New Roman" w:eastAsia="仿宋_GB2312" w:cs="Times New Roman"/>
          <w:sz w:val="32"/>
          <w:szCs w:val="32"/>
        </w:rPr>
        <w:t>活动，拟对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农业技术服务、相关活动策划等面向全社会进行采购，邀请符合要求的服务商参加采购竞标。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一、项目说明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苏州市“菜篮子”工程建设领导小组办公室（苏州市农业农村局）拟通过购买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第三方服务来开展“菜篮子”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工程进校园</w:t>
      </w:r>
      <w:r>
        <w:rPr>
          <w:rFonts w:ascii="Times New Roman" w:hAnsi="Times New Roman" w:eastAsia="仿宋_GB2312" w:cs="Times New Roman"/>
          <w:sz w:val="32"/>
          <w:szCs w:val="32"/>
        </w:rPr>
        <w:t>活动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。第三方服务机构围绕“菜篮子”工程进校园开展科技服务及相关活动策划。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outlineLvl w:val="9"/>
        <w:rPr>
          <w:rFonts w:cs="宋体" w:asciiTheme="minorEastAsia" w:hAnsiTheme="minorEastAsia" w:eastAsiaTheme="minorEastAsia"/>
          <w:bCs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定期组织技术专家对新建或改造提升校园“菜篮子”实践基地的学校提供上门技术服务，配合学校做好种植、教学等工作。同时，按照市“菜篮子”工程建设领导小组办公室要求做好“菜篮子”工程宣传相关活动的组织策划及实施。项目预算15万元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firstLine="0" w:firstLineChars="0"/>
        <w:jc w:val="left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黑体" w:cs="Times New Roman"/>
          <w:sz w:val="32"/>
          <w:szCs w:val="32"/>
        </w:rPr>
        <w:t>、服务商要求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3" w:firstLine="64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1、系涉农第三方服务机构，具有独立承担民事责任的能力；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3" w:firstLine="64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2、具有良好的商业信誉和健全的财务会计制度；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3" w:firstLine="64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3、具有履行合同所必需的能力；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3" w:firstLine="64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4、依法缴纳税收和社会保障资金记录良好；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参加采购活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动前三年内，在经营活动中没有违法记录；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6、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近三年来有类似工作经历的。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00" w:firstLine="0" w:firstLineChars="0"/>
        <w:jc w:val="left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、联系方式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3" w:firstLine="64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报名联系人：</w:t>
      </w:r>
      <w:r>
        <w:rPr>
          <w:rFonts w:hint="eastAsia" w:eastAsia="仿宋_GB2312"/>
          <w:sz w:val="32"/>
          <w:szCs w:val="32"/>
          <w:lang w:eastAsia="zh-CN"/>
        </w:rPr>
        <w:t>商贵艳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电话：</w:t>
      </w:r>
      <w:r>
        <w:rPr>
          <w:rFonts w:hint="eastAsia" w:eastAsia="仿宋_GB2312"/>
          <w:sz w:val="32"/>
          <w:szCs w:val="32"/>
          <w:lang w:val="en-US" w:eastAsia="zh-CN"/>
        </w:rPr>
        <w:t>68830270</w:t>
      </w:r>
      <w:r>
        <w:rPr>
          <w:rFonts w:hint="eastAsia" w:eastAsia="仿宋_GB2312"/>
          <w:sz w:val="32"/>
          <w:szCs w:val="32"/>
        </w:rPr>
        <w:t>；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63" w:firstLine="640"/>
        <w:jc w:val="both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报名截止时间：20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eastAsia="仿宋_GB2312"/>
          <w:sz w:val="32"/>
          <w:szCs w:val="32"/>
        </w:rPr>
        <w:t>日。</w:t>
      </w:r>
    </w:p>
    <w:p>
      <w:pPr>
        <w:pStyle w:val="9"/>
        <w:spacing w:line="240" w:lineRule="auto"/>
        <w:ind w:right="163" w:firstLine="5440" w:firstLineChars="1700"/>
        <w:jc w:val="both"/>
        <w:rPr>
          <w:rFonts w:eastAsia="仿宋_GB2312"/>
          <w:sz w:val="32"/>
          <w:szCs w:val="32"/>
        </w:rPr>
      </w:pPr>
    </w:p>
    <w:p>
      <w:pPr>
        <w:pStyle w:val="9"/>
        <w:spacing w:line="240" w:lineRule="auto"/>
        <w:ind w:right="163" w:firstLine="5440" w:firstLineChars="1700"/>
        <w:jc w:val="both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苏州市农业</w:t>
      </w:r>
      <w:r>
        <w:rPr>
          <w:rFonts w:hint="eastAsia" w:eastAsia="仿宋_GB2312"/>
          <w:sz w:val="32"/>
          <w:szCs w:val="32"/>
          <w:lang w:eastAsia="zh-CN"/>
        </w:rPr>
        <w:t>农村局</w:t>
      </w:r>
    </w:p>
    <w:p>
      <w:pPr>
        <w:pStyle w:val="9"/>
        <w:spacing w:line="240" w:lineRule="auto"/>
        <w:ind w:right="163" w:firstLine="5600" w:firstLineChars="1750"/>
        <w:jc w:val="both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30</w:t>
      </w:r>
      <w:r>
        <w:rPr>
          <w:rFonts w:eastAsia="仿宋_GB2312"/>
          <w:sz w:val="32"/>
          <w:szCs w:val="32"/>
        </w:rPr>
        <w:t>日</w:t>
      </w:r>
    </w:p>
    <w:p>
      <w:pPr>
        <w:pStyle w:val="9"/>
        <w:spacing w:line="240" w:lineRule="auto"/>
        <w:ind w:right="163" w:firstLine="5600" w:firstLineChars="1750"/>
        <w:jc w:val="both"/>
        <w:rPr>
          <w:rFonts w:eastAsia="仿宋_GB2312"/>
          <w:sz w:val="32"/>
          <w:szCs w:val="32"/>
        </w:rPr>
      </w:pPr>
    </w:p>
    <w:p>
      <w:pPr>
        <w:pStyle w:val="9"/>
        <w:spacing w:line="240" w:lineRule="auto"/>
        <w:ind w:right="163" w:firstLine="5600" w:firstLineChars="1750"/>
        <w:jc w:val="both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pStyle w:val="2"/>
        <w:rPr>
          <w:rFonts w:hint="eastAsia" w:eastAsia="方正小标宋_GBK"/>
          <w:sz w:val="44"/>
          <w:szCs w:val="44"/>
        </w:rPr>
      </w:pPr>
    </w:p>
    <w:p>
      <w:pPr>
        <w:pStyle w:val="4"/>
        <w:rPr>
          <w:rFonts w:hint="eastAsia" w:eastAsia="方正小标宋_GBK"/>
          <w:sz w:val="44"/>
          <w:szCs w:val="44"/>
        </w:rPr>
      </w:pPr>
    </w:p>
    <w:p>
      <w:pPr>
        <w:pStyle w:val="4"/>
        <w:rPr>
          <w:rFonts w:hint="eastAsia" w:eastAsia="方正小标宋_GBK"/>
          <w:sz w:val="44"/>
          <w:szCs w:val="44"/>
        </w:rPr>
      </w:pPr>
    </w:p>
    <w:p>
      <w:pPr>
        <w:pStyle w:val="4"/>
        <w:rPr>
          <w:rFonts w:hint="eastAsia" w:eastAsia="方正小标宋_GBK"/>
          <w:sz w:val="44"/>
          <w:szCs w:val="44"/>
        </w:rPr>
      </w:pPr>
    </w:p>
    <w:p>
      <w:pPr>
        <w:pStyle w:val="4"/>
        <w:rPr>
          <w:rFonts w:hint="eastAsia" w:eastAsia="方正小标宋_GBK"/>
          <w:sz w:val="44"/>
          <w:szCs w:val="44"/>
        </w:rPr>
      </w:pPr>
    </w:p>
    <w:p>
      <w:pPr>
        <w:pStyle w:val="4"/>
        <w:rPr>
          <w:rFonts w:hint="eastAsia" w:eastAsia="方正小标宋_GBK"/>
          <w:sz w:val="44"/>
          <w:szCs w:val="44"/>
        </w:rPr>
      </w:pPr>
    </w:p>
    <w:p>
      <w:pPr>
        <w:pStyle w:val="4"/>
        <w:rPr>
          <w:rFonts w:hint="eastAsia" w:eastAsia="方正小标宋_GBK"/>
          <w:sz w:val="44"/>
          <w:szCs w:val="44"/>
        </w:rPr>
      </w:pPr>
    </w:p>
    <w:p>
      <w:pPr>
        <w:pStyle w:val="4"/>
        <w:rPr>
          <w:rFonts w:hint="eastAsia" w:eastAsia="方正小标宋_GBK"/>
          <w:sz w:val="44"/>
          <w:szCs w:val="44"/>
        </w:rPr>
      </w:pPr>
    </w:p>
    <w:p>
      <w:pPr>
        <w:pStyle w:val="4"/>
        <w:rPr>
          <w:rFonts w:hint="eastAsia" w:eastAsia="方正小标宋_GBK"/>
          <w:sz w:val="44"/>
          <w:szCs w:val="44"/>
        </w:rPr>
      </w:pPr>
    </w:p>
    <w:p>
      <w:pPr>
        <w:spacing w:before="240" w:line="400" w:lineRule="atLeast"/>
        <w:rPr>
          <w:rFonts w:hint="eastAsia"/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1100" w:lineRule="exact"/>
        <w:jc w:val="center"/>
        <w:rPr>
          <w:rFonts w:hint="eastAsia" w:ascii="方正小标宋简体" w:eastAsia="方正小标宋简体"/>
          <w:sz w:val="60"/>
          <w:szCs w:val="60"/>
          <w:lang w:val="en-US"/>
        </w:rPr>
      </w:pPr>
      <w:r>
        <w:rPr>
          <w:rFonts w:hint="eastAsia" w:ascii="方正小标宋简体" w:eastAsia="方正小标宋简体"/>
          <w:sz w:val="60"/>
          <w:szCs w:val="60"/>
          <w:lang w:eastAsia="zh-CN"/>
        </w:rPr>
        <w:t>苏州市“菜篮子”工程进校园活动第三方服务商</w:t>
      </w:r>
      <w:r>
        <w:rPr>
          <w:rFonts w:hint="eastAsia" w:ascii="方正小标宋简体" w:eastAsia="方正小标宋简体"/>
          <w:sz w:val="60"/>
          <w:szCs w:val="60"/>
        </w:rPr>
        <w:t>申请书</w:t>
      </w:r>
      <w:r>
        <w:rPr>
          <w:rFonts w:hint="eastAsia" w:ascii="方正小标宋简体" w:eastAsia="方正小标宋简体"/>
          <w:sz w:val="60"/>
          <w:szCs w:val="60"/>
          <w:lang w:val="en-US" w:eastAsia="zh-CN"/>
        </w:rPr>
        <w:t xml:space="preserve"> </w:t>
      </w:r>
    </w:p>
    <w:p>
      <w:pPr>
        <w:snapToGrid w:val="0"/>
        <w:spacing w:before="312" w:beforeLines="100" w:line="360" w:lineRule="auto"/>
        <w:jc w:val="center"/>
        <w:rPr>
          <w:rFonts w:hint="eastAsia" w:ascii="方正小标宋简体" w:eastAsia="方正小标宋简体"/>
          <w:sz w:val="32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rPr>
          <w:rFonts w:hint="eastAsia" w:ascii="黑体" w:eastAsia="黑体"/>
          <w:sz w:val="32"/>
          <w:szCs w:val="32"/>
        </w:rPr>
      </w:pPr>
    </w:p>
    <w:p>
      <w:pPr>
        <w:widowControl/>
        <w:ind w:firstLine="1120" w:firstLineChars="350"/>
        <w:jc w:val="left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申请单位</w:t>
      </w:r>
      <w:r>
        <w:rPr>
          <w:rFonts w:hint="eastAsia" w:ascii="黑体" w:eastAsia="黑体"/>
          <w:sz w:val="32"/>
          <w:szCs w:val="32"/>
          <w:lang w:eastAsia="zh-CN"/>
        </w:rPr>
        <w:t>（盖章）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</w:t>
      </w:r>
      <w:r>
        <w:rPr>
          <w:rFonts w:ascii="黑体" w:eastAsia="黑体"/>
          <w:sz w:val="32"/>
          <w:szCs w:val="32"/>
          <w:u w:val="single"/>
        </w:rPr>
        <w:t xml:space="preserve">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法人代表</w:t>
      </w:r>
      <w:r>
        <w:rPr>
          <w:rFonts w:hint="eastAsia" w:ascii="黑体" w:eastAsia="黑体"/>
          <w:sz w:val="32"/>
          <w:szCs w:val="32"/>
        </w:rPr>
        <w:t>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申报时间：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hint="eastAsia" w:ascii="黑体" w:eastAsia="黑体"/>
          <w:b/>
          <w:sz w:val="18"/>
        </w:rPr>
      </w:pPr>
    </w:p>
    <w:tbl>
      <w:tblPr>
        <w:tblStyle w:val="11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7" w:hRule="exact"/>
          <w:jc w:val="center"/>
        </w:trPr>
        <w:tc>
          <w:tcPr>
            <w:tcW w:w="9060" w:type="dxa"/>
            <w:vAlign w:val="top"/>
          </w:tcPr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一、申报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条件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（单位情况、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宋体" w:hAnsi="宋体"/>
                <w:sz w:val="28"/>
                <w:szCs w:val="28"/>
              </w:rPr>
              <w:t>资质、团队情况、工作经验等）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tbl>
      <w:tblPr>
        <w:tblStyle w:val="11"/>
        <w:tblpPr w:leftFromText="180" w:rightFromText="180" w:vertAnchor="text" w:horzAnchor="page" w:tblpX="1342" w:tblpY="126"/>
        <w:tblOverlap w:val="never"/>
        <w:tblW w:w="94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</w:trPr>
        <w:tc>
          <w:tcPr>
            <w:tcW w:w="9464" w:type="dxa"/>
            <w:tcBorders>
              <w:bottom w:val="single" w:color="auto" w:sz="4" w:space="0"/>
            </w:tcBorders>
            <w:vAlign w:val="top"/>
          </w:tcPr>
          <w:p>
            <w:pPr>
              <w:snapToGrid w:val="0"/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二、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工作方案（围绕任务）</w:t>
            </w:r>
          </w:p>
          <w:p>
            <w:pPr>
              <w:spacing w:line="360" w:lineRule="auto"/>
              <w:ind w:firstLine="481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1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1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1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1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1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1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1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481" w:firstLineChars="200"/>
              <w:rPr>
                <w:rFonts w:hint="eastAsia" w:ascii="宋体" w:hAnsi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946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经费预算</w:t>
            </w: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pStyle w:val="4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9464" w:type="dxa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、项目负责人及主要参加人员</w:t>
            </w: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right="0" w:rightChars="0"/>
        <w:jc w:val="left"/>
        <w:textAlignment w:val="auto"/>
        <w:rPr>
          <w:rFonts w:hint="eastAsia" w:ascii="仿宋" w:hAnsi="仿宋" w:eastAsia="仿宋" w:cs="仿宋"/>
          <w:b/>
          <w:color w:val="00000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FgAA&#10;AGRycy9QSwECFAAUAAAACACHTuJAzql5uc8AAAAFAQAADwAAAAAAAAABACAAAAA4AAAAZHJzL2Rv&#10;d25yZXYueG1sUEsBAhQAFAAAAAgAh07iQLqQv9u7AQAAWgMAAA4AAAAAAAAAAQAgAAAAN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2F"/>
    <w:rsid w:val="000D0496"/>
    <w:rsid w:val="00131E48"/>
    <w:rsid w:val="001962F4"/>
    <w:rsid w:val="001A170E"/>
    <w:rsid w:val="001C7133"/>
    <w:rsid w:val="0025625B"/>
    <w:rsid w:val="002E196F"/>
    <w:rsid w:val="002F2EE1"/>
    <w:rsid w:val="00342F43"/>
    <w:rsid w:val="00347E2E"/>
    <w:rsid w:val="003B376F"/>
    <w:rsid w:val="003F4549"/>
    <w:rsid w:val="00401FCF"/>
    <w:rsid w:val="0040392B"/>
    <w:rsid w:val="00437059"/>
    <w:rsid w:val="004906A3"/>
    <w:rsid w:val="004A607C"/>
    <w:rsid w:val="004B728A"/>
    <w:rsid w:val="004C577F"/>
    <w:rsid w:val="00503E45"/>
    <w:rsid w:val="00632075"/>
    <w:rsid w:val="00657D85"/>
    <w:rsid w:val="006B7DDA"/>
    <w:rsid w:val="006C5897"/>
    <w:rsid w:val="00761D27"/>
    <w:rsid w:val="007D04F5"/>
    <w:rsid w:val="008537EC"/>
    <w:rsid w:val="0087452A"/>
    <w:rsid w:val="008B0BDE"/>
    <w:rsid w:val="008D5AE7"/>
    <w:rsid w:val="00923747"/>
    <w:rsid w:val="00947453"/>
    <w:rsid w:val="00997F4F"/>
    <w:rsid w:val="009A3930"/>
    <w:rsid w:val="00AE7EDA"/>
    <w:rsid w:val="00AF4650"/>
    <w:rsid w:val="00B01B99"/>
    <w:rsid w:val="00B409CC"/>
    <w:rsid w:val="00B7252F"/>
    <w:rsid w:val="00B910E8"/>
    <w:rsid w:val="00BC6680"/>
    <w:rsid w:val="00C90F24"/>
    <w:rsid w:val="00CE019C"/>
    <w:rsid w:val="00D07D23"/>
    <w:rsid w:val="00DA43E6"/>
    <w:rsid w:val="00DB05E6"/>
    <w:rsid w:val="00EA4E30"/>
    <w:rsid w:val="00EA5891"/>
    <w:rsid w:val="00ED021D"/>
    <w:rsid w:val="00F85106"/>
    <w:rsid w:val="026E1C5A"/>
    <w:rsid w:val="093F5D55"/>
    <w:rsid w:val="0D3E1299"/>
    <w:rsid w:val="0E764478"/>
    <w:rsid w:val="13DCA56F"/>
    <w:rsid w:val="14484335"/>
    <w:rsid w:val="14CF7C56"/>
    <w:rsid w:val="18DD3078"/>
    <w:rsid w:val="18FC2196"/>
    <w:rsid w:val="19237890"/>
    <w:rsid w:val="1B104DF1"/>
    <w:rsid w:val="1C5234E5"/>
    <w:rsid w:val="25BC1396"/>
    <w:rsid w:val="278B4A87"/>
    <w:rsid w:val="27FE5FB9"/>
    <w:rsid w:val="286A2FFE"/>
    <w:rsid w:val="2BA8564F"/>
    <w:rsid w:val="30555988"/>
    <w:rsid w:val="317B18D1"/>
    <w:rsid w:val="344B7B8B"/>
    <w:rsid w:val="349728ED"/>
    <w:rsid w:val="363D70EF"/>
    <w:rsid w:val="368F7BE4"/>
    <w:rsid w:val="37FE6067"/>
    <w:rsid w:val="3B4279B0"/>
    <w:rsid w:val="3F176668"/>
    <w:rsid w:val="3F733BB1"/>
    <w:rsid w:val="44B50AB9"/>
    <w:rsid w:val="47B40AFC"/>
    <w:rsid w:val="493D633E"/>
    <w:rsid w:val="4A723151"/>
    <w:rsid w:val="4D493550"/>
    <w:rsid w:val="4D81433C"/>
    <w:rsid w:val="4FC92801"/>
    <w:rsid w:val="52850D18"/>
    <w:rsid w:val="56416016"/>
    <w:rsid w:val="59FC3917"/>
    <w:rsid w:val="5A996E10"/>
    <w:rsid w:val="62735EA4"/>
    <w:rsid w:val="64C309BE"/>
    <w:rsid w:val="65622E33"/>
    <w:rsid w:val="65CEEB6F"/>
    <w:rsid w:val="66157F5E"/>
    <w:rsid w:val="6C9D0292"/>
    <w:rsid w:val="6CEE5712"/>
    <w:rsid w:val="6FE916B2"/>
    <w:rsid w:val="6FEB7B06"/>
    <w:rsid w:val="71D12528"/>
    <w:rsid w:val="761F5C34"/>
    <w:rsid w:val="767E4DF4"/>
    <w:rsid w:val="76FFE08C"/>
    <w:rsid w:val="77BE9E7C"/>
    <w:rsid w:val="77FE769C"/>
    <w:rsid w:val="78286C36"/>
    <w:rsid w:val="7B7DFA8C"/>
    <w:rsid w:val="7BDC9838"/>
    <w:rsid w:val="7BED182E"/>
    <w:rsid w:val="7BF11EAD"/>
    <w:rsid w:val="7BFD3714"/>
    <w:rsid w:val="7C8F3FD7"/>
    <w:rsid w:val="7C995900"/>
    <w:rsid w:val="7D91401D"/>
    <w:rsid w:val="7FFFBAF5"/>
    <w:rsid w:val="B617F8E7"/>
    <w:rsid w:val="B78ACDC4"/>
    <w:rsid w:val="BFB51CBF"/>
    <w:rsid w:val="FBF7FD11"/>
    <w:rsid w:val="FBFB83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left="42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qFormat/>
    <w:uiPriority w:val="0"/>
    <w:pPr>
      <w:spacing w:line="500" w:lineRule="exact"/>
      <w:ind w:left="1588" w:leftChars="832" w:firstLine="433" w:firstLineChars="196"/>
    </w:pPr>
    <w:rPr>
      <w:rFonts w:eastAsia="宋体"/>
      <w:kern w:val="2"/>
      <w:sz w:val="24"/>
      <w:lang w:val="en-US" w:eastAsia="zh-CN" w:bidi="ar-SA"/>
    </w:r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 w:bidi="ar-SA"/>
    </w:rPr>
  </w:style>
  <w:style w:type="paragraph" w:styleId="6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link w:val="13"/>
    <w:qFormat/>
    <w:uiPriority w:val="0"/>
    <w:pPr>
      <w:spacing w:line="440" w:lineRule="exact"/>
      <w:ind w:firstLine="480" w:firstLineChars="200"/>
      <w:jc w:val="left"/>
    </w:pPr>
    <w:rPr>
      <w:rFonts w:ascii="Times New Roman" w:hAnsi="Times New Roman" w:eastAsia="宋体" w:cs="Times New Roman"/>
      <w:sz w:val="24"/>
      <w:szCs w:val="24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3">
    <w:name w:val="正文文本缩进 3 Char"/>
    <w:basedOn w:val="12"/>
    <w:link w:val="9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2017-07-01T02:49:00Z</dcterms:created>
  <dc:creator>admin</dc:creator>
  <cp:lastModifiedBy>sugon</cp:lastModifiedBy>
  <cp:lastPrinted>2018-07-06T07:55:00Z</cp:lastPrinted>
  <dcterms:modified xsi:type="dcterms:W3CDTF">2022-11-30T09:19:25Z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9179822DBA5D4A96BC8D1A55122DB20A</vt:lpwstr>
  </property>
</Properties>
</file>