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exact"/>
        <w:jc w:val="center"/>
        <w:rPr>
          <w:rFonts w:ascii="方正小标宋简体" w:eastAsia="方正小标宋简体" w:cs="方正小标宋简体" w:hAnsiTheme="majorEastAsia"/>
          <w:sz w:val="44"/>
          <w:szCs w:val="44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苏州市水产技术推广站关于购买2024年度水生动物疫病监测第三方服务中标结果公示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根据《</w:t>
      </w:r>
      <w:r>
        <w:rPr>
          <w:rFonts w:ascii="Times New Roman" w:hAnsi="Times New Roman" w:eastAsia="仿宋_GB2312" w:cs="Times New Roman"/>
          <w:sz w:val="32"/>
          <w:szCs w:val="32"/>
        </w:rPr>
        <w:t>苏州市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水产技术推广</w:t>
      </w:r>
      <w:r>
        <w:rPr>
          <w:rFonts w:ascii="Times New Roman" w:hAnsi="Times New Roman" w:eastAsia="仿宋_GB2312" w:cs="Times New Roman"/>
          <w:sz w:val="32"/>
          <w:szCs w:val="32"/>
        </w:rPr>
        <w:t>站关于购买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2024年度水生动物疫病监测第三方服务的邀</w:t>
      </w:r>
      <w:r>
        <w:rPr>
          <w:rFonts w:ascii="Times New Roman" w:hAnsi="Times New Roman" w:eastAsia="仿宋_GB2312" w:cs="Times New Roman"/>
          <w:sz w:val="32"/>
          <w:szCs w:val="32"/>
        </w:rPr>
        <w:t>标公告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》要求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江苏省渔业协会、上海市水产技术推广站、江苏省海洋水产研究所、青岛立见生物科技有限公司4</w:t>
      </w:r>
      <w:r>
        <w:rPr>
          <w:rFonts w:ascii="Times New Roman" w:hAnsi="Times New Roman" w:eastAsia="仿宋_GB2312" w:cs="Times New Roman"/>
          <w:sz w:val="32"/>
          <w:szCs w:val="32"/>
        </w:rPr>
        <w:t>家单位按规定时间报名参与竞标。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</w:t>
      </w:r>
      <w:r>
        <w:rPr>
          <w:rFonts w:ascii="Times New Roman" w:hAnsi="Times New Roman" w:eastAsia="仿宋_GB2312" w:cs="Times New Roman"/>
          <w:sz w:val="32"/>
          <w:szCs w:val="32"/>
        </w:rPr>
        <w:t>日，我站组织专家对报名参加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苏州市水生动物疫病监测第三方服务</w:t>
      </w:r>
      <w:r>
        <w:rPr>
          <w:rFonts w:ascii="Times New Roman" w:hAnsi="Times New Roman" w:eastAsia="仿宋_GB2312" w:cs="Times New Roman"/>
          <w:sz w:val="32"/>
          <w:szCs w:val="32"/>
        </w:rPr>
        <w:t>的供应商进行评审。</w:t>
      </w:r>
      <w:r>
        <w:rPr>
          <w:rFonts w:ascii="Times New Roman" w:hAnsi="Times New Roman" w:eastAsia="仿宋_GB2312"/>
          <w:sz w:val="32"/>
          <w:szCs w:val="32"/>
        </w:rPr>
        <w:t>经</w:t>
      </w:r>
      <w:r>
        <w:rPr>
          <w:rFonts w:hint="eastAsia" w:ascii="Times New Roman" w:hAnsi="Times New Roman" w:eastAsia="仿宋_GB2312"/>
          <w:sz w:val="32"/>
          <w:szCs w:val="32"/>
        </w:rPr>
        <w:t>专家组逐一审查和评审服务商响应文件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江苏省渔业协会、上海市水产技术推广站、江苏省海洋水产研究所3家单位为实质性响应供应商，</w:t>
      </w:r>
      <w:r>
        <w:rPr>
          <w:rFonts w:hint="eastAsia" w:ascii="Times New Roman" w:hAnsi="Times New Roman" w:eastAsia="仿宋_GB2312"/>
          <w:sz w:val="32"/>
          <w:szCs w:val="32"/>
        </w:rPr>
        <w:t>最终确定</w:t>
      </w:r>
      <w:r>
        <w:rPr>
          <w:rFonts w:ascii="Times New Roman" w:hAnsi="Times New Roman" w:eastAsia="仿宋_GB2312"/>
          <w:sz w:val="32"/>
          <w:szCs w:val="32"/>
        </w:rPr>
        <w:t>中标单位为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江苏省渔业协会</w:t>
      </w:r>
      <w:r>
        <w:rPr>
          <w:rFonts w:ascii="Times New Roman" w:hAnsi="Times New Roman" w:eastAsia="仿宋_GB2312"/>
          <w:sz w:val="32"/>
          <w:szCs w:val="32"/>
        </w:rPr>
        <w:t>，中标价格为</w:t>
      </w:r>
      <w:r>
        <w:rPr>
          <w:rFonts w:hint="eastAsia" w:ascii="Times New Roman" w:hAnsi="Times New Roman" w:eastAsia="仿宋_GB2312"/>
          <w:sz w:val="32"/>
          <w:szCs w:val="32"/>
        </w:rPr>
        <w:t>人民币：壹拾壹万零柒佰圆整（¥110700.00），</w:t>
      </w:r>
      <w:r>
        <w:rPr>
          <w:rFonts w:ascii="Times New Roman" w:hAnsi="Times New Roman" w:eastAsia="仿宋_GB2312"/>
          <w:sz w:val="32"/>
          <w:szCs w:val="32"/>
        </w:rPr>
        <w:t>现予以公示。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公示时间：202</w:t>
      </w:r>
      <w:r>
        <w:rPr>
          <w:rFonts w:hint="eastAsia" w:ascii="Times New Roman" w:hAnsi="Times New Roman" w:eastAsia="仿宋_GB2312"/>
          <w:sz w:val="32"/>
          <w:szCs w:val="32"/>
        </w:rPr>
        <w:t>4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>4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</w:rPr>
        <w:t>日至</w:t>
      </w:r>
      <w:r>
        <w:rPr>
          <w:rFonts w:hint="eastAsia" w:ascii="Times New Roman" w:hAnsi="Times New Roman" w:eastAsia="仿宋_GB2312"/>
          <w:sz w:val="32"/>
          <w:szCs w:val="32"/>
        </w:rPr>
        <w:t>4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如对公示结果有异议的，请与以下单位联系：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苏州市农业农村局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联系电话：0512-65613871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联系地址：苏州市东吴北路团结桥巷2号；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邮编：215128。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苏州市</w:t>
      </w:r>
      <w:r>
        <w:rPr>
          <w:rFonts w:hint="eastAsia" w:ascii="Times New Roman" w:hAnsi="Times New Roman" w:eastAsia="仿宋_GB2312"/>
          <w:sz w:val="32"/>
          <w:szCs w:val="32"/>
        </w:rPr>
        <w:t>水产技术推广站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联系电话：0512-</w:t>
      </w:r>
      <w:r>
        <w:rPr>
          <w:rFonts w:hint="eastAsia" w:ascii="Times New Roman" w:hAnsi="Times New Roman" w:eastAsia="仿宋_GB2312"/>
          <w:sz w:val="32"/>
          <w:szCs w:val="32"/>
        </w:rPr>
        <w:t>65234325；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联系地址：苏州市</w:t>
      </w:r>
      <w:r>
        <w:rPr>
          <w:rFonts w:hint="eastAsia" w:ascii="Times New Roman" w:hAnsi="Times New Roman" w:eastAsia="仿宋_GB2312"/>
          <w:sz w:val="32"/>
          <w:szCs w:val="32"/>
        </w:rPr>
        <w:t>姑苏区竹辉路158号</w:t>
      </w:r>
      <w:r>
        <w:rPr>
          <w:rFonts w:ascii="Times New Roman" w:hAnsi="Times New Roman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邮编：215</w:t>
      </w:r>
      <w:r>
        <w:rPr>
          <w:rFonts w:hint="eastAsia" w:ascii="Times New Roman" w:hAnsi="Times New Roman" w:eastAsia="仿宋_GB2312"/>
          <w:sz w:val="32"/>
          <w:szCs w:val="32"/>
        </w:rPr>
        <w:t>00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反映情况和问题，必须实事求是，客观公正，反映人必须提供真实姓名、联系电话、家庭地址或工作单位，以示负责。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苏州市农业农村</w:t>
      </w:r>
      <w:r>
        <w:rPr>
          <w:rFonts w:ascii="Times New Roman" w:hAnsi="Times New Roman" w:eastAsia="仿宋_GB2312" w:cs="Times New Roman"/>
          <w:sz w:val="32"/>
          <w:szCs w:val="32"/>
        </w:rPr>
        <w:t>局对反映人和反映情况将严格保密，对所反映的情况和问题，将认真进行调查核实，弄清事实真相，并视情况以适当方式向反映情况和问题的单位或个人反馈。调查属实并影响中标的，取消中标资格。</w:t>
      </w:r>
      <w:bookmarkStart w:id="0" w:name="_GoBack"/>
      <w:bookmarkEnd w:id="0"/>
    </w:p>
    <w:p>
      <w:pPr>
        <w:spacing w:line="580" w:lineRule="exact"/>
        <w:ind w:right="960" w:firstLine="640" w:firstLineChars="200"/>
        <w:jc w:val="right"/>
        <w:rPr>
          <w:rFonts w:ascii="Times New Roman" w:hAnsi="仿宋" w:eastAsia="仿宋_GB2312" w:cs="Times New Roman"/>
          <w:sz w:val="32"/>
          <w:szCs w:val="32"/>
        </w:rPr>
      </w:pPr>
    </w:p>
    <w:p>
      <w:pPr>
        <w:spacing w:line="580" w:lineRule="exact"/>
        <w:ind w:right="960" w:firstLine="640" w:firstLineChars="200"/>
        <w:jc w:val="right"/>
        <w:rPr>
          <w:rFonts w:ascii="Times New Roman" w:hAnsi="仿宋" w:eastAsia="仿宋_GB2312" w:cs="Times New Roman"/>
          <w:sz w:val="32"/>
          <w:szCs w:val="32"/>
        </w:rPr>
      </w:pPr>
      <w:r>
        <w:rPr>
          <w:rFonts w:hint="eastAsia" w:ascii="Times New Roman" w:hAnsi="仿宋" w:eastAsia="仿宋_GB2312" w:cs="Times New Roman"/>
          <w:sz w:val="32"/>
          <w:szCs w:val="32"/>
        </w:rPr>
        <w:t>苏州市水产技术推广站</w:t>
      </w:r>
    </w:p>
    <w:p>
      <w:pPr>
        <w:spacing w:line="580" w:lineRule="exact"/>
        <w:ind w:firstLine="640" w:firstLineChars="200"/>
        <w:rPr>
          <w:rFonts w:ascii="Times New Roman" w:hAnsi="仿宋" w:eastAsia="仿宋_GB2312" w:cs="Times New Roman"/>
          <w:sz w:val="32"/>
          <w:szCs w:val="32"/>
        </w:rPr>
      </w:pPr>
      <w:r>
        <w:rPr>
          <w:rFonts w:hint="eastAsia" w:ascii="Times New Roman" w:hAnsi="仿宋" w:eastAsia="仿宋_GB2312" w:cs="Times New Roman"/>
          <w:sz w:val="32"/>
          <w:szCs w:val="32"/>
        </w:rPr>
        <w:t xml:space="preserve">                         2024年4月10日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B1C2D0D-D18A-4739-A892-0BA294DD6E7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892AD70B-2DE9-47DC-80B0-930A19A62B68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3256B6AB-8AFA-44F6-85EE-F23EC48C3A1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C7926F50-0E15-4F5A-8672-FF1298B805D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ZDkzNTM5NzVkNjI5OGUyYjg1OTIwNzY4MzdhYmMifQ=="/>
  </w:docVars>
  <w:rsids>
    <w:rsidRoot w:val="009D7BEA"/>
    <w:rsid w:val="0000039B"/>
    <w:rsid w:val="00003E7F"/>
    <w:rsid w:val="000A10E4"/>
    <w:rsid w:val="000C029B"/>
    <w:rsid w:val="000C113F"/>
    <w:rsid w:val="000D7F39"/>
    <w:rsid w:val="000F01F9"/>
    <w:rsid w:val="000F4E88"/>
    <w:rsid w:val="00123E37"/>
    <w:rsid w:val="00124C2F"/>
    <w:rsid w:val="001819A5"/>
    <w:rsid w:val="001E0838"/>
    <w:rsid w:val="001F1C04"/>
    <w:rsid w:val="001F22AB"/>
    <w:rsid w:val="001F71C2"/>
    <w:rsid w:val="0024693E"/>
    <w:rsid w:val="0025173B"/>
    <w:rsid w:val="0026278B"/>
    <w:rsid w:val="0027608C"/>
    <w:rsid w:val="002818BF"/>
    <w:rsid w:val="002A484E"/>
    <w:rsid w:val="002B7547"/>
    <w:rsid w:val="00307EBE"/>
    <w:rsid w:val="00321E28"/>
    <w:rsid w:val="003658BD"/>
    <w:rsid w:val="003658D0"/>
    <w:rsid w:val="00366D4A"/>
    <w:rsid w:val="003670C0"/>
    <w:rsid w:val="003B059A"/>
    <w:rsid w:val="003C0419"/>
    <w:rsid w:val="003C5A7A"/>
    <w:rsid w:val="003F1B25"/>
    <w:rsid w:val="00420562"/>
    <w:rsid w:val="00426901"/>
    <w:rsid w:val="004425F4"/>
    <w:rsid w:val="004A56D6"/>
    <w:rsid w:val="004B2EB4"/>
    <w:rsid w:val="004B6F2A"/>
    <w:rsid w:val="004E1818"/>
    <w:rsid w:val="00504813"/>
    <w:rsid w:val="00513DDB"/>
    <w:rsid w:val="005151AF"/>
    <w:rsid w:val="005205EC"/>
    <w:rsid w:val="0056265C"/>
    <w:rsid w:val="00592808"/>
    <w:rsid w:val="005A6D36"/>
    <w:rsid w:val="005C2BD3"/>
    <w:rsid w:val="005E6439"/>
    <w:rsid w:val="005E741D"/>
    <w:rsid w:val="00622ED2"/>
    <w:rsid w:val="00662AD7"/>
    <w:rsid w:val="00665726"/>
    <w:rsid w:val="00683025"/>
    <w:rsid w:val="006C376B"/>
    <w:rsid w:val="006D3F06"/>
    <w:rsid w:val="007033CA"/>
    <w:rsid w:val="007162CF"/>
    <w:rsid w:val="00717487"/>
    <w:rsid w:val="00740360"/>
    <w:rsid w:val="00773439"/>
    <w:rsid w:val="00777F8D"/>
    <w:rsid w:val="007A2595"/>
    <w:rsid w:val="007C55A9"/>
    <w:rsid w:val="007D79F1"/>
    <w:rsid w:val="00832735"/>
    <w:rsid w:val="00856F3E"/>
    <w:rsid w:val="008859E8"/>
    <w:rsid w:val="00885EA9"/>
    <w:rsid w:val="008B72B2"/>
    <w:rsid w:val="008C5A77"/>
    <w:rsid w:val="008D33E4"/>
    <w:rsid w:val="008D3B4F"/>
    <w:rsid w:val="008E0FAA"/>
    <w:rsid w:val="008E396C"/>
    <w:rsid w:val="00901E50"/>
    <w:rsid w:val="009206E8"/>
    <w:rsid w:val="00944406"/>
    <w:rsid w:val="00945260"/>
    <w:rsid w:val="0099517E"/>
    <w:rsid w:val="009D7BEA"/>
    <w:rsid w:val="00A0082B"/>
    <w:rsid w:val="00A53A29"/>
    <w:rsid w:val="00A77FE5"/>
    <w:rsid w:val="00AC3A5A"/>
    <w:rsid w:val="00AE1B24"/>
    <w:rsid w:val="00B26570"/>
    <w:rsid w:val="00B26FD8"/>
    <w:rsid w:val="00B601FC"/>
    <w:rsid w:val="00B62482"/>
    <w:rsid w:val="00B8018D"/>
    <w:rsid w:val="00BA258C"/>
    <w:rsid w:val="00BB37EF"/>
    <w:rsid w:val="00BC480C"/>
    <w:rsid w:val="00C46481"/>
    <w:rsid w:val="00C53221"/>
    <w:rsid w:val="00CF5995"/>
    <w:rsid w:val="00D07F0B"/>
    <w:rsid w:val="00D3221D"/>
    <w:rsid w:val="00DA5B8C"/>
    <w:rsid w:val="00E62545"/>
    <w:rsid w:val="00E66164"/>
    <w:rsid w:val="00ED0E3F"/>
    <w:rsid w:val="00EE5EE7"/>
    <w:rsid w:val="00F0512F"/>
    <w:rsid w:val="00F914CB"/>
    <w:rsid w:val="00F917D6"/>
    <w:rsid w:val="00F941E1"/>
    <w:rsid w:val="00FD2E40"/>
    <w:rsid w:val="00FE62BA"/>
    <w:rsid w:val="5621421A"/>
    <w:rsid w:val="59EF20F8"/>
    <w:rsid w:val="5A0B3A8B"/>
    <w:rsid w:val="782F6BB0"/>
    <w:rsid w:val="F67ED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100</Words>
  <Characters>573</Characters>
  <Lines>4</Lines>
  <Paragraphs>1</Paragraphs>
  <TotalTime>7</TotalTime>
  <ScaleCrop>false</ScaleCrop>
  <LinksUpToDate>false</LinksUpToDate>
  <CharactersWithSpaces>672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2024-04-10T09:02:00Z</dcterms:created>
  <dc:creator>user</dc:creator>
  <cp:lastModifiedBy>赵俊胜</cp:lastModifiedBy>
  <cp:lastPrinted>2023-04-17T11:17:00Z</cp:lastPrinted>
  <dcterms:modified xsi:type="dcterms:W3CDTF">2024-04-10T09:10:35Z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FE1D2C8CBC6D4F0A85366B1018F45CFC_13</vt:lpwstr>
  </property>
</Properties>
</file>