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方正小标宋简体" w:hAnsi="Times New Roman" w:eastAsia="方正小标宋简体" w:cs="Times New Roman"/>
          <w:sz w:val="44"/>
          <w:szCs w:val="44"/>
        </w:rPr>
      </w:pPr>
      <w:bookmarkStart w:id="0" w:name="OLE_LINK4"/>
      <w:r>
        <w:rPr>
          <w:rFonts w:hint="eastAsia" w:ascii="方正小标宋简体" w:hAnsi="Times New Roman" w:eastAsia="方正小标宋简体" w:cs="Times New Roman"/>
          <w:sz w:val="44"/>
          <w:szCs w:val="44"/>
          <w:lang w:val="en-US" w:eastAsia="zh-CN"/>
        </w:rPr>
        <w:t>关于</w:t>
      </w:r>
      <w:bookmarkStart w:id="1" w:name="OLE_LINK5"/>
      <w:r>
        <w:rPr>
          <w:rFonts w:hint="eastAsia" w:ascii="方正小标宋简体" w:hAnsi="Times New Roman" w:eastAsia="方正小标宋简体" w:cs="Times New Roman"/>
          <w:sz w:val="44"/>
          <w:szCs w:val="44"/>
          <w:lang w:val="en-US" w:eastAsia="zh-CN"/>
        </w:rPr>
        <w:t>2026年度苏州市耕地质量监测项目样品采集及检测分析服务</w:t>
      </w:r>
      <w:bookmarkEnd w:id="1"/>
      <w:r>
        <w:rPr>
          <w:rFonts w:hint="eastAsia" w:ascii="方正小标宋简体" w:hAnsi="Times New Roman" w:eastAsia="方正小标宋简体" w:cs="Times New Roman"/>
          <w:sz w:val="44"/>
          <w:szCs w:val="44"/>
          <w:lang w:val="en-US" w:eastAsia="zh-CN"/>
        </w:rPr>
        <w:t>采购公告</w:t>
      </w:r>
      <w:bookmarkEnd w:id="0"/>
    </w:p>
    <w:p>
      <w:pPr>
        <w:adjustRightInd w:val="0"/>
        <w:snapToGrid w:val="0"/>
        <w:spacing w:line="360" w:lineRule="auto"/>
        <w:ind w:firstLine="640" w:firstLineChars="200"/>
        <w:rPr>
          <w:rFonts w:ascii="Times New Roman" w:hAnsi="Times New Roman" w:eastAsia="仿宋_GB2312"/>
          <w:bCs/>
          <w:sz w:val="32"/>
          <w:szCs w:val="32"/>
        </w:rPr>
      </w:pPr>
    </w:p>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仿宋" w:cs="Times New Roman"/>
          <w:bCs/>
          <w:sz w:val="32"/>
          <w:szCs w:val="32"/>
          <w:lang w:val="en-US" w:eastAsia="zh-CN"/>
        </w:rPr>
      </w:pPr>
      <w:r>
        <w:rPr>
          <w:rFonts w:hint="default" w:ascii="Times New Roman" w:hAnsi="Times New Roman" w:eastAsia="仿宋" w:cs="Times New Roman"/>
          <w:bCs/>
          <w:sz w:val="32"/>
          <w:szCs w:val="32"/>
          <w:lang w:val="en-US" w:eastAsia="zh-CN"/>
        </w:rPr>
        <w:t>为贯彻落实《江苏省耕地质量监测管理办法》相关规定要求，苏州市耕地质量保护站组织实施202</w:t>
      </w:r>
      <w:r>
        <w:rPr>
          <w:rFonts w:hint="eastAsia" w:ascii="Times New Roman" w:hAnsi="Times New Roman" w:eastAsia="仿宋" w:cs="Times New Roman"/>
          <w:bCs/>
          <w:sz w:val="32"/>
          <w:szCs w:val="32"/>
          <w:lang w:val="en-US" w:eastAsia="zh-CN"/>
        </w:rPr>
        <w:t>6</w:t>
      </w:r>
      <w:r>
        <w:rPr>
          <w:rFonts w:hint="default" w:ascii="Times New Roman" w:hAnsi="Times New Roman" w:eastAsia="仿宋" w:cs="Times New Roman"/>
          <w:bCs/>
          <w:sz w:val="32"/>
          <w:szCs w:val="32"/>
          <w:lang w:val="en-US" w:eastAsia="zh-CN"/>
        </w:rPr>
        <w:t>年度苏州市</w:t>
      </w:r>
      <w:r>
        <w:rPr>
          <w:rFonts w:hint="default" w:ascii="Times New Roman" w:hAnsi="Times New Roman" w:eastAsia="仿宋" w:cs="Times New Roman"/>
          <w:bCs/>
          <w:sz w:val="32"/>
          <w:szCs w:val="32"/>
          <w:lang w:eastAsia="zh-CN"/>
        </w:rPr>
        <w:t>耕地质量监测项目，现就项目涉及的采样检测分析服务</w:t>
      </w:r>
      <w:bookmarkStart w:id="2" w:name="OLE_LINK6"/>
      <w:r>
        <w:rPr>
          <w:rFonts w:hint="default" w:ascii="Times New Roman" w:hAnsi="Times New Roman" w:eastAsia="仿宋" w:cs="Times New Roman"/>
          <w:bCs/>
          <w:sz w:val="32"/>
          <w:szCs w:val="32"/>
          <w:lang w:eastAsia="zh-CN"/>
        </w:rPr>
        <w:t>采用竞争性磋商方式进行采购</w:t>
      </w:r>
      <w:bookmarkEnd w:id="2"/>
      <w:r>
        <w:rPr>
          <w:rFonts w:hint="default" w:ascii="Times New Roman" w:hAnsi="Times New Roman" w:eastAsia="仿宋" w:cs="Times New Roman"/>
          <w:bCs/>
          <w:sz w:val="32"/>
          <w:szCs w:val="32"/>
          <w:lang w:eastAsia="zh-CN"/>
        </w:rPr>
        <w:t>。现公开邀请具备资格条件的供应商参加采购竞标，有关事项公告如下：</w:t>
      </w:r>
    </w:p>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lang w:val="zh-CN"/>
        </w:rPr>
        <w:t>一、采购简介</w:t>
      </w:r>
    </w:p>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仿宋" w:cs="Times New Roman"/>
          <w:bCs/>
          <w:sz w:val="32"/>
          <w:szCs w:val="32"/>
          <w:lang w:eastAsia="zh-CN"/>
        </w:rPr>
      </w:pPr>
      <w:r>
        <w:rPr>
          <w:rFonts w:hint="default" w:ascii="Times New Roman" w:hAnsi="Times New Roman" w:eastAsia="仿宋" w:cs="Times New Roman"/>
          <w:bCs/>
          <w:sz w:val="32"/>
          <w:szCs w:val="32"/>
          <w:lang w:eastAsia="zh-CN"/>
        </w:rPr>
        <w:t>采购</w:t>
      </w:r>
      <w:r>
        <w:rPr>
          <w:rFonts w:hint="default" w:ascii="Times New Roman" w:hAnsi="Times New Roman" w:eastAsia="仿宋" w:cs="Times New Roman"/>
          <w:bCs/>
          <w:sz w:val="32"/>
          <w:szCs w:val="32"/>
          <w:lang w:val="en-US" w:eastAsia="zh-CN"/>
        </w:rPr>
        <w:t>内容</w:t>
      </w:r>
      <w:r>
        <w:rPr>
          <w:rFonts w:hint="default" w:ascii="Times New Roman" w:hAnsi="Times New Roman" w:eastAsia="仿宋" w:cs="Times New Roman"/>
          <w:bCs/>
          <w:sz w:val="32"/>
          <w:szCs w:val="32"/>
          <w:lang w:eastAsia="zh-CN"/>
        </w:rPr>
        <w:t>：</w:t>
      </w:r>
      <w:bookmarkStart w:id="3" w:name="OLE_LINK7"/>
      <w:r>
        <w:rPr>
          <w:rFonts w:hint="default" w:ascii="Times New Roman" w:hAnsi="Times New Roman" w:eastAsia="仿宋" w:cs="Times New Roman"/>
          <w:bCs/>
          <w:sz w:val="32"/>
          <w:szCs w:val="32"/>
          <w:lang w:eastAsia="zh-CN"/>
        </w:rPr>
        <w:t>202</w:t>
      </w:r>
      <w:r>
        <w:rPr>
          <w:rFonts w:hint="eastAsia" w:ascii="Times New Roman" w:hAnsi="Times New Roman" w:eastAsia="仿宋" w:cs="Times New Roman"/>
          <w:bCs/>
          <w:sz w:val="32"/>
          <w:szCs w:val="32"/>
          <w:lang w:val="en-US" w:eastAsia="zh-CN"/>
        </w:rPr>
        <w:t>6</w:t>
      </w:r>
      <w:r>
        <w:rPr>
          <w:rFonts w:hint="default" w:ascii="Times New Roman" w:hAnsi="Times New Roman" w:eastAsia="仿宋" w:cs="Times New Roman"/>
          <w:bCs/>
          <w:sz w:val="32"/>
          <w:szCs w:val="32"/>
          <w:lang w:eastAsia="zh-CN"/>
        </w:rPr>
        <w:t>年度耕地质量监测项目样品</w:t>
      </w:r>
      <w:r>
        <w:rPr>
          <w:rFonts w:hint="eastAsia" w:ascii="Times New Roman" w:hAnsi="Times New Roman" w:eastAsia="仿宋" w:cs="Times New Roman"/>
          <w:bCs/>
          <w:sz w:val="32"/>
          <w:szCs w:val="32"/>
          <w:lang w:val="en-US" w:eastAsia="zh-CN"/>
        </w:rPr>
        <w:t>采集</w:t>
      </w:r>
      <w:r>
        <w:rPr>
          <w:rFonts w:hint="default" w:ascii="Times New Roman" w:hAnsi="Times New Roman" w:eastAsia="仿宋" w:cs="Times New Roman"/>
          <w:bCs/>
          <w:sz w:val="32"/>
          <w:szCs w:val="32"/>
          <w:lang w:eastAsia="zh-CN"/>
        </w:rPr>
        <w:t>及检测</w:t>
      </w:r>
      <w:r>
        <w:rPr>
          <w:rFonts w:hint="default" w:ascii="Times New Roman" w:hAnsi="Times New Roman" w:eastAsia="仿宋" w:cs="Times New Roman"/>
          <w:bCs/>
          <w:sz w:val="32"/>
          <w:szCs w:val="32"/>
          <w:lang w:val="en-US" w:eastAsia="zh-CN"/>
        </w:rPr>
        <w:t>分析</w:t>
      </w:r>
      <w:r>
        <w:rPr>
          <w:rFonts w:hint="default" w:ascii="Times New Roman" w:hAnsi="Times New Roman" w:eastAsia="仿宋" w:cs="Times New Roman"/>
          <w:bCs/>
          <w:sz w:val="32"/>
          <w:szCs w:val="32"/>
          <w:lang w:eastAsia="zh-CN"/>
        </w:rPr>
        <w:t>服务</w:t>
      </w:r>
    </w:p>
    <w:bookmarkEnd w:id="3"/>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采购</w:t>
      </w:r>
      <w:r>
        <w:rPr>
          <w:rFonts w:hint="default" w:ascii="Times New Roman" w:hAnsi="Times New Roman" w:eastAsia="仿宋" w:cs="Times New Roman"/>
          <w:sz w:val="32"/>
          <w:szCs w:val="32"/>
          <w:lang w:val="en-US" w:eastAsia="zh-CN"/>
        </w:rPr>
        <w:t>单位</w:t>
      </w:r>
      <w:r>
        <w:rPr>
          <w:rFonts w:hint="default" w:ascii="Times New Roman" w:hAnsi="Times New Roman" w:eastAsia="仿宋" w:cs="Times New Roman"/>
          <w:sz w:val="32"/>
          <w:szCs w:val="32"/>
        </w:rPr>
        <w:t>：苏州市耕地质量保护站；</w:t>
      </w:r>
    </w:p>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项目预算：</w:t>
      </w:r>
      <w:r>
        <w:rPr>
          <w:rFonts w:hint="eastAsia" w:ascii="Times New Roman" w:hAnsi="Times New Roman" w:eastAsia="仿宋" w:cs="Times New Roman"/>
          <w:sz w:val="32"/>
          <w:szCs w:val="32"/>
          <w:lang w:val="en-US" w:eastAsia="zh-CN"/>
        </w:rPr>
        <w:t>17</w:t>
      </w:r>
      <w:r>
        <w:rPr>
          <w:rFonts w:hint="default" w:ascii="Times New Roman" w:hAnsi="Times New Roman" w:eastAsia="仿宋" w:cs="Times New Roman"/>
          <w:sz w:val="32"/>
          <w:szCs w:val="32"/>
        </w:rPr>
        <w:t>万元；</w:t>
      </w:r>
    </w:p>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仿宋_GB2312" w:cs="Times New Roman"/>
          <w:spacing w:val="-4"/>
          <w:sz w:val="32"/>
          <w:szCs w:val="32"/>
        </w:rPr>
      </w:pPr>
      <w:r>
        <w:rPr>
          <w:rFonts w:hint="default" w:ascii="Times New Roman" w:hAnsi="Times New Roman" w:eastAsia="仿宋" w:cs="Times New Roman"/>
          <w:sz w:val="32"/>
          <w:szCs w:val="32"/>
        </w:rPr>
        <w:t>服务期</w:t>
      </w:r>
      <w:r>
        <w:rPr>
          <w:rFonts w:hint="default" w:ascii="Times New Roman" w:hAnsi="Times New Roman" w:eastAsia="仿宋" w:cs="Times New Roman"/>
          <w:spacing w:val="-4"/>
          <w:sz w:val="32"/>
          <w:szCs w:val="32"/>
        </w:rPr>
        <w:t>限</w:t>
      </w:r>
      <w:r>
        <w:rPr>
          <w:rFonts w:hint="default" w:ascii="Times New Roman" w:hAnsi="Times New Roman" w:eastAsia="仿宋" w:cs="Times New Roman"/>
          <w:spacing w:val="-4"/>
          <w:sz w:val="32"/>
          <w:szCs w:val="32"/>
          <w:lang w:eastAsia="zh-CN"/>
        </w:rPr>
        <w:t>：</w:t>
      </w:r>
      <w:r>
        <w:rPr>
          <w:rFonts w:hint="default" w:ascii="Times New Roman" w:hAnsi="Times New Roman" w:eastAsia="仿宋" w:cs="Times New Roman"/>
          <w:spacing w:val="-4"/>
          <w:sz w:val="32"/>
          <w:szCs w:val="32"/>
        </w:rPr>
        <w:t>合同签订之日起至</w:t>
      </w:r>
      <w:r>
        <w:rPr>
          <w:rFonts w:hint="default" w:ascii="Times New Roman" w:hAnsi="Times New Roman" w:eastAsia="仿宋" w:cs="Times New Roman"/>
          <w:spacing w:val="-4"/>
          <w:sz w:val="32"/>
          <w:szCs w:val="32"/>
          <w:lang w:val="en-US" w:eastAsia="zh-CN"/>
        </w:rPr>
        <w:t>202</w:t>
      </w:r>
      <w:r>
        <w:rPr>
          <w:rFonts w:hint="eastAsia" w:ascii="Times New Roman" w:hAnsi="Times New Roman" w:eastAsia="仿宋" w:cs="Times New Roman"/>
          <w:spacing w:val="-4"/>
          <w:sz w:val="32"/>
          <w:szCs w:val="32"/>
          <w:lang w:val="en-US" w:eastAsia="zh-CN"/>
        </w:rPr>
        <w:t>6</w:t>
      </w:r>
      <w:r>
        <w:rPr>
          <w:rFonts w:hint="default" w:ascii="Times New Roman" w:hAnsi="Times New Roman" w:eastAsia="仿宋" w:cs="Times New Roman"/>
          <w:spacing w:val="-4"/>
          <w:sz w:val="32"/>
          <w:szCs w:val="32"/>
          <w:lang w:val="en-US" w:eastAsia="zh-CN"/>
        </w:rPr>
        <w:t>年12月15日</w:t>
      </w:r>
      <w:r>
        <w:rPr>
          <w:rFonts w:hint="default" w:ascii="Times New Roman" w:hAnsi="Times New Roman" w:eastAsia="仿宋" w:cs="Times New Roman"/>
          <w:spacing w:val="-4"/>
          <w:sz w:val="32"/>
          <w:szCs w:val="32"/>
        </w:rPr>
        <w:t>。</w:t>
      </w:r>
    </w:p>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lang w:val="zh-CN"/>
        </w:rPr>
        <w:t>二、采购方式</w:t>
      </w:r>
    </w:p>
    <w:p>
      <w:pPr>
        <w:keepNext w:val="0"/>
        <w:keepLines w:val="0"/>
        <w:pageBreakBefore w:val="0"/>
        <w:kinsoku/>
        <w:wordWrap/>
        <w:overflowPunct/>
        <w:topLinePunct w:val="0"/>
        <w:bidi w:val="0"/>
        <w:adjustRightInd w:val="0"/>
        <w:snapToGrid w:val="0"/>
        <w:spacing w:line="60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具备资格条件的供应商按照公告要求准备投标书（一式</w:t>
      </w:r>
      <w:r>
        <w:rPr>
          <w:rFonts w:hint="default" w:ascii="Times New Roman" w:hAnsi="Times New Roman" w:eastAsia="仿宋" w:cs="Times New Roman"/>
          <w:sz w:val="32"/>
          <w:szCs w:val="32"/>
          <w:lang w:val="en-US" w:eastAsia="zh-CN"/>
        </w:rPr>
        <w:t>三</w:t>
      </w:r>
      <w:r>
        <w:rPr>
          <w:rFonts w:hint="default" w:ascii="Times New Roman" w:hAnsi="Times New Roman" w:eastAsia="仿宋" w:cs="Times New Roman"/>
          <w:sz w:val="32"/>
          <w:szCs w:val="32"/>
        </w:rPr>
        <w:t>份），统一寄达</w:t>
      </w:r>
      <w:r>
        <w:rPr>
          <w:rFonts w:hint="default" w:ascii="Times New Roman" w:hAnsi="Times New Roman" w:eastAsia="仿宋" w:cs="Times New Roman"/>
          <w:sz w:val="32"/>
          <w:szCs w:val="32"/>
          <w:lang w:val="en-US" w:eastAsia="zh-CN"/>
        </w:rPr>
        <w:t>苏州市耕地质量保护站</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苏州市耕地质量保护站组织专家</w:t>
      </w:r>
      <w:r>
        <w:rPr>
          <w:rFonts w:hint="default" w:ascii="Times New Roman" w:hAnsi="Times New Roman" w:eastAsia="仿宋" w:cs="Times New Roman"/>
          <w:sz w:val="32"/>
          <w:szCs w:val="32"/>
        </w:rPr>
        <w:t>对投标文件进行评审，根据投标报价</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服务</w:t>
      </w:r>
      <w:r>
        <w:rPr>
          <w:rFonts w:hint="eastAsia" w:ascii="Times New Roman" w:hAnsi="Times New Roman" w:eastAsia="仿宋" w:cs="Times New Roman"/>
          <w:sz w:val="32"/>
          <w:szCs w:val="32"/>
          <w:lang w:eastAsia="zh-CN"/>
        </w:rPr>
        <w:t>响应、实施</w:t>
      </w:r>
      <w:r>
        <w:rPr>
          <w:rFonts w:hint="default" w:ascii="Times New Roman" w:hAnsi="Times New Roman" w:eastAsia="仿宋" w:cs="Times New Roman"/>
          <w:sz w:val="32"/>
          <w:szCs w:val="32"/>
          <w:lang w:val="en-US" w:eastAsia="zh-CN"/>
        </w:rPr>
        <w:t>方案</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eastAsia="zh-CN"/>
        </w:rPr>
        <w:t>履约</w:t>
      </w:r>
      <w:r>
        <w:rPr>
          <w:rFonts w:hint="default" w:ascii="Times New Roman" w:hAnsi="Times New Roman" w:eastAsia="仿宋" w:cs="Times New Roman"/>
          <w:sz w:val="32"/>
          <w:szCs w:val="32"/>
        </w:rPr>
        <w:t>能力</w:t>
      </w:r>
      <w:r>
        <w:rPr>
          <w:rFonts w:hint="default" w:ascii="Times New Roman" w:hAnsi="Times New Roman" w:eastAsia="仿宋" w:cs="Times New Roman"/>
          <w:sz w:val="32"/>
          <w:szCs w:val="32"/>
          <w:lang w:val="en-US" w:eastAsia="zh-CN"/>
        </w:rPr>
        <w:t>等因素</w:t>
      </w:r>
      <w:r>
        <w:rPr>
          <w:rFonts w:hint="default" w:ascii="Times New Roman" w:hAnsi="Times New Roman" w:eastAsia="仿宋" w:cs="Times New Roman"/>
          <w:sz w:val="32"/>
          <w:szCs w:val="32"/>
        </w:rPr>
        <w:t>进行综合评分，得分最高的单位中标。评标结果在苏州市农业农村局网站进行公示。</w:t>
      </w:r>
    </w:p>
    <w:p>
      <w:pPr>
        <w:keepNext w:val="0"/>
        <w:keepLines w:val="0"/>
        <w:pageBreakBefore w:val="0"/>
        <w:tabs>
          <w:tab w:val="left" w:pos="5250"/>
        </w:tabs>
        <w:kinsoku/>
        <w:wordWrap/>
        <w:overflowPunct/>
        <w:topLinePunct w:val="0"/>
        <w:autoSpaceDE w:val="0"/>
        <w:autoSpaceDN w:val="0"/>
        <w:bidi w:val="0"/>
        <w:adjustRightInd w:val="0"/>
        <w:snapToGrid w:val="0"/>
        <w:spacing w:line="600" w:lineRule="exact"/>
        <w:ind w:firstLine="640" w:firstLineChars="200"/>
        <w:textAlignment w:val="auto"/>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val="zh-CN"/>
        </w:rPr>
        <w:t>、投标资</w:t>
      </w:r>
      <w:r>
        <w:rPr>
          <w:rFonts w:hint="eastAsia" w:ascii="Times New Roman" w:hAnsi="Times New Roman" w:eastAsia="黑体" w:cs="Times New Roman"/>
          <w:sz w:val="32"/>
          <w:szCs w:val="32"/>
          <w:lang w:val="zh-CN"/>
        </w:rPr>
        <w:t>格</w:t>
      </w:r>
      <w:r>
        <w:rPr>
          <w:rFonts w:hint="default" w:ascii="Times New Roman" w:hAnsi="Times New Roman" w:eastAsia="黑体" w:cs="Times New Roman"/>
          <w:sz w:val="32"/>
          <w:szCs w:val="32"/>
          <w:lang w:val="zh-CN"/>
        </w:rPr>
        <w:t>要求</w:t>
      </w:r>
    </w:p>
    <w:p>
      <w:pPr>
        <w:keepNext w:val="0"/>
        <w:keepLines w:val="0"/>
        <w:pageBreakBefore w:val="0"/>
        <w:kinsoku/>
        <w:wordWrap/>
        <w:overflowPunct/>
        <w:topLinePunct w:val="0"/>
        <w:bidi w:val="0"/>
        <w:adjustRightInd w:val="0"/>
        <w:snapToGrid w:val="0"/>
        <w:spacing w:line="600" w:lineRule="exact"/>
        <w:ind w:firstLine="640" w:firstLineChars="200"/>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（一）具有独立承担民事责任的能力；</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 xml:space="preserve">（二）具有良好的商业信誉和健全的财务会计制度； </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（三）具有履行合同所必需的人员、设备和专业技术能力；</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（四）有依法缴纳税收和社会保障资金的良好记录；</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w:t>
      </w:r>
      <w:r>
        <w:rPr>
          <w:rFonts w:hint="default" w:ascii="Times New Roman" w:hAnsi="Times New Roman" w:eastAsia="仿宋" w:cs="Times New Roman"/>
          <w:kern w:val="0"/>
          <w:sz w:val="32"/>
          <w:szCs w:val="32"/>
          <w:lang w:val="en-US" w:eastAsia="zh-CN"/>
        </w:rPr>
        <w:t>五</w:t>
      </w:r>
      <w:r>
        <w:rPr>
          <w:rFonts w:hint="default" w:ascii="Times New Roman" w:hAnsi="Times New Roman" w:eastAsia="仿宋" w:cs="Times New Roman"/>
          <w:kern w:val="0"/>
          <w:sz w:val="32"/>
          <w:szCs w:val="32"/>
        </w:rPr>
        <w:t>）参加本采购前三年内，经营活动中没有违法记录；</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w:t>
      </w:r>
      <w:r>
        <w:rPr>
          <w:rFonts w:hint="default" w:ascii="Times New Roman" w:hAnsi="Times New Roman" w:eastAsia="仿宋" w:cs="Times New Roman"/>
          <w:kern w:val="0"/>
          <w:sz w:val="32"/>
          <w:szCs w:val="32"/>
          <w:lang w:val="en-US" w:eastAsia="zh-CN"/>
        </w:rPr>
        <w:t>六</w:t>
      </w:r>
      <w:r>
        <w:rPr>
          <w:rFonts w:hint="default" w:ascii="Times New Roman" w:hAnsi="Times New Roman" w:eastAsia="仿宋" w:cs="Times New Roman"/>
          <w:kern w:val="0"/>
          <w:sz w:val="32"/>
          <w:szCs w:val="32"/>
        </w:rPr>
        <w:t>）供应商应自有</w:t>
      </w:r>
      <w:r>
        <w:rPr>
          <w:rFonts w:hint="eastAsia" w:ascii="Times New Roman" w:hAnsi="Times New Roman" w:eastAsia="仿宋" w:cs="Times New Roman"/>
          <w:kern w:val="0"/>
          <w:sz w:val="32"/>
          <w:szCs w:val="32"/>
          <w:lang w:eastAsia="zh-CN"/>
        </w:rPr>
        <w:t>检测</w:t>
      </w:r>
      <w:r>
        <w:rPr>
          <w:rFonts w:hint="default" w:ascii="Times New Roman" w:hAnsi="Times New Roman" w:eastAsia="仿宋" w:cs="Times New Roman"/>
          <w:kern w:val="0"/>
          <w:sz w:val="32"/>
          <w:szCs w:val="32"/>
        </w:rPr>
        <w:t>资质或在响应文件中提供委托协议以及委托企业资质，委托的检测单位必须具有CMA资质。</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eastAsia" w:ascii="Times New Roman" w:hAnsi="Times New Roman" w:eastAsia="仿宋" w:cs="Times New Roman"/>
          <w:kern w:val="0"/>
          <w:sz w:val="32"/>
          <w:szCs w:val="32"/>
          <w:lang w:eastAsia="zh-CN"/>
        </w:rPr>
      </w:pPr>
      <w:r>
        <w:rPr>
          <w:rFonts w:hint="default" w:ascii="Times New Roman" w:hAnsi="Times New Roman" w:eastAsia="仿宋" w:cs="Times New Roman"/>
          <w:kern w:val="0"/>
          <w:sz w:val="32"/>
          <w:szCs w:val="32"/>
        </w:rPr>
        <w:t>（</w:t>
      </w:r>
      <w:r>
        <w:rPr>
          <w:rFonts w:hint="default" w:ascii="Times New Roman" w:hAnsi="Times New Roman" w:eastAsia="仿宋" w:cs="Times New Roman"/>
          <w:kern w:val="0"/>
          <w:sz w:val="32"/>
          <w:szCs w:val="32"/>
          <w:lang w:val="en-US" w:eastAsia="zh-CN"/>
        </w:rPr>
        <w:t>七</w:t>
      </w:r>
      <w:r>
        <w:rPr>
          <w:rFonts w:hint="default" w:ascii="Times New Roman" w:hAnsi="Times New Roman" w:eastAsia="仿宋" w:cs="Times New Roman"/>
          <w:kern w:val="0"/>
          <w:sz w:val="32"/>
          <w:szCs w:val="32"/>
        </w:rPr>
        <w:t>）本项目不允许联合体参加报价；</w:t>
      </w:r>
    </w:p>
    <w:p>
      <w:pPr>
        <w:pStyle w:val="6"/>
        <w:keepNext w:val="0"/>
        <w:keepLines w:val="0"/>
        <w:pageBreakBefore w:val="0"/>
        <w:shd w:val="clear" w:color="auto" w:fill="FFFFFF"/>
        <w:kinsoku/>
        <w:wordWrap/>
        <w:overflowPunct/>
        <w:topLinePunct w:val="0"/>
        <w:bidi w:val="0"/>
        <w:spacing w:beforeAutospacing="0" w:afterAutospacing="0" w:line="572" w:lineRule="exact"/>
        <w:ind w:firstLine="640" w:firstLineChars="200"/>
        <w:jc w:val="left"/>
        <w:textAlignment w:val="auto"/>
        <w:rPr>
          <w:rFonts w:hint="default" w:ascii="Times New Roman" w:hAnsi="Times New Roman" w:eastAsia="仿宋" w:cs="Times New Roman"/>
        </w:rPr>
      </w:pPr>
      <w:bookmarkStart w:id="4" w:name="OLE_LINK3"/>
      <w:r>
        <w:rPr>
          <w:rFonts w:hint="default" w:ascii="Times New Roman" w:hAnsi="Times New Roman" w:eastAsia="仿宋" w:cs="Times New Roman"/>
          <w:kern w:val="0"/>
          <w:sz w:val="32"/>
          <w:szCs w:val="32"/>
        </w:rPr>
        <w:t>（</w:t>
      </w:r>
      <w:r>
        <w:rPr>
          <w:rFonts w:hint="eastAsia" w:ascii="Times New Roman" w:hAnsi="Times New Roman" w:eastAsia="仿宋" w:cs="Times New Roman"/>
          <w:kern w:val="0"/>
          <w:sz w:val="32"/>
          <w:szCs w:val="32"/>
          <w:lang w:val="en-US" w:eastAsia="zh-CN"/>
        </w:rPr>
        <w:t>八</w:t>
      </w:r>
      <w:r>
        <w:rPr>
          <w:rFonts w:hint="default" w:ascii="Times New Roman" w:hAnsi="Times New Roman" w:eastAsia="仿宋" w:cs="Times New Roman"/>
          <w:kern w:val="0"/>
          <w:sz w:val="32"/>
          <w:szCs w:val="32"/>
        </w:rPr>
        <w:t>）</w:t>
      </w:r>
      <w:bookmarkEnd w:id="4"/>
      <w:r>
        <w:rPr>
          <w:rFonts w:hint="default" w:ascii="Times New Roman" w:hAnsi="Times New Roman" w:eastAsia="仿宋" w:cs="Times New Roman"/>
          <w:color w:val="000000"/>
          <w:sz w:val="32"/>
          <w:szCs w:val="32"/>
          <w:shd w:val="clear" w:color="auto" w:fill="FFFFFF"/>
        </w:rPr>
        <w:t>法律、行政法规规定的其他条件。</w:t>
      </w:r>
    </w:p>
    <w:p>
      <w:pPr>
        <w:keepNext w:val="0"/>
        <w:keepLines w:val="0"/>
        <w:pageBreakBefore w:val="0"/>
        <w:tabs>
          <w:tab w:val="left" w:pos="5250"/>
        </w:tabs>
        <w:kinsoku/>
        <w:wordWrap/>
        <w:overflowPunct/>
        <w:topLinePunct w:val="0"/>
        <w:autoSpaceDE w:val="0"/>
        <w:autoSpaceDN w:val="0"/>
        <w:bidi w:val="0"/>
        <w:adjustRightInd w:val="0"/>
        <w:snapToGrid w:val="0"/>
        <w:spacing w:line="572"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四、投标材料要求</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（一）文本要求：</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三</w:t>
      </w:r>
      <w:r>
        <w:rPr>
          <w:rFonts w:hint="default" w:ascii="Times New Roman" w:hAnsi="Times New Roman" w:eastAsia="仿宋" w:cs="Times New Roman"/>
          <w:sz w:val="32"/>
          <w:szCs w:val="32"/>
        </w:rPr>
        <w:t>本，须各自装订成册；</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以上文件每页须要磋商响应单位企业法人代表人签章或其授权代表签字或盖公章；</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文本不应有涂改、增删和字迹潦草之处，如有修改的，修改处必须有法人或授权代表的签章。</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sz w:val="32"/>
          <w:szCs w:val="32"/>
          <w:lang w:eastAsia="zh-CN"/>
        </w:rPr>
        <w:t>（二）文件组成</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1</w:t>
      </w:r>
      <w:r>
        <w:rPr>
          <w:rFonts w:hint="eastAsia" w:ascii="Times New Roman" w:hAnsi="Times New Roman" w:eastAsia="仿宋" w:cs="Times New Roman"/>
          <w:kern w:val="0"/>
          <w:sz w:val="32"/>
          <w:szCs w:val="32"/>
          <w:lang w:eastAsia="zh-CN"/>
        </w:rPr>
        <w:t>、</w:t>
      </w:r>
      <w:r>
        <w:rPr>
          <w:rFonts w:hint="default" w:ascii="Times New Roman" w:hAnsi="Times New Roman" w:eastAsia="仿宋" w:cs="Times New Roman"/>
          <w:kern w:val="0"/>
          <w:sz w:val="32"/>
          <w:szCs w:val="32"/>
          <w:lang w:val="en-US" w:eastAsia="zh-CN"/>
        </w:rPr>
        <w:t>服务机构相关</w:t>
      </w:r>
      <w:r>
        <w:rPr>
          <w:rFonts w:hint="eastAsia" w:ascii="Times New Roman" w:hAnsi="Times New Roman" w:eastAsia="仿宋" w:cs="Times New Roman"/>
          <w:kern w:val="0"/>
          <w:sz w:val="32"/>
          <w:szCs w:val="32"/>
          <w:lang w:val="en-US" w:eastAsia="zh-CN"/>
        </w:rPr>
        <w:t>投标</w:t>
      </w:r>
      <w:r>
        <w:rPr>
          <w:rFonts w:hint="default" w:ascii="Times New Roman" w:hAnsi="Times New Roman" w:eastAsia="仿宋" w:cs="Times New Roman"/>
          <w:kern w:val="0"/>
          <w:sz w:val="32"/>
          <w:szCs w:val="32"/>
          <w:lang w:val="en-US" w:eastAsia="zh-CN"/>
        </w:rPr>
        <w:t>资</w:t>
      </w:r>
      <w:r>
        <w:rPr>
          <w:rFonts w:hint="eastAsia" w:ascii="Times New Roman" w:hAnsi="Times New Roman" w:eastAsia="仿宋" w:cs="Times New Roman"/>
          <w:kern w:val="0"/>
          <w:sz w:val="32"/>
          <w:szCs w:val="32"/>
          <w:lang w:val="en-US" w:eastAsia="zh-CN"/>
        </w:rPr>
        <w:t>格、检测指标覆盖情况</w:t>
      </w:r>
      <w:r>
        <w:rPr>
          <w:rFonts w:hint="default" w:ascii="Times New Roman" w:hAnsi="Times New Roman" w:eastAsia="仿宋" w:cs="Times New Roman"/>
          <w:kern w:val="0"/>
          <w:sz w:val="32"/>
          <w:szCs w:val="32"/>
        </w:rPr>
        <w:t>；</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2</w:t>
      </w:r>
      <w:r>
        <w:rPr>
          <w:rFonts w:hint="eastAsia" w:ascii="Times New Roman" w:hAnsi="Times New Roman" w:eastAsia="仿宋" w:cs="Times New Roman"/>
          <w:kern w:val="0"/>
          <w:sz w:val="32"/>
          <w:szCs w:val="32"/>
          <w:lang w:eastAsia="zh-CN"/>
        </w:rPr>
        <w:t>、</w:t>
      </w:r>
      <w:r>
        <w:rPr>
          <w:rFonts w:hint="default" w:ascii="Times New Roman" w:hAnsi="Times New Roman" w:eastAsia="仿宋" w:cs="Times New Roman"/>
          <w:bCs/>
          <w:sz w:val="32"/>
          <w:szCs w:val="32"/>
        </w:rPr>
        <w:t>法定代表人身份证复印件，非法定代表人报名的还须提供法定代表人授权委托书以及委托代理人身份证复印件</w:t>
      </w:r>
      <w:r>
        <w:rPr>
          <w:rFonts w:hint="default" w:ascii="Times New Roman" w:hAnsi="Times New Roman" w:eastAsia="仿宋" w:cs="Times New Roman"/>
          <w:kern w:val="0"/>
          <w:sz w:val="32"/>
          <w:szCs w:val="32"/>
        </w:rPr>
        <w:t>；</w:t>
      </w:r>
    </w:p>
    <w:p>
      <w:pPr>
        <w:keepNext w:val="0"/>
        <w:keepLines w:val="0"/>
        <w:pageBreakBefore w:val="0"/>
        <w:kinsoku/>
        <w:wordWrap/>
        <w:overflowPunct/>
        <w:topLinePunct w:val="0"/>
        <w:bidi w:val="0"/>
        <w:adjustRightInd w:val="0"/>
        <w:snapToGrid w:val="0"/>
        <w:spacing w:line="572" w:lineRule="exact"/>
        <w:ind w:left="638" w:leftChars="304" w:firstLine="0" w:firstLineChars="0"/>
        <w:jc w:val="left"/>
        <w:textAlignment w:val="auto"/>
        <w:rPr>
          <w:rFonts w:hint="default" w:ascii="Times New Roman" w:hAnsi="Times New Roman" w:eastAsia="仿宋" w:cs="Times New Roman"/>
          <w:bCs/>
          <w:kern w:val="2"/>
          <w:sz w:val="32"/>
          <w:szCs w:val="32"/>
          <w:lang w:val="en-US" w:eastAsia="zh-CN" w:bidi="ar-SA"/>
        </w:rPr>
      </w:pPr>
      <w:r>
        <w:rPr>
          <w:rFonts w:hint="default" w:ascii="Times New Roman" w:hAnsi="Times New Roman" w:eastAsia="仿宋" w:cs="Times New Roman"/>
          <w:kern w:val="0"/>
          <w:sz w:val="32"/>
          <w:szCs w:val="32"/>
          <w:lang w:val="en-US" w:eastAsia="zh-CN"/>
        </w:rPr>
        <w:t>3</w:t>
      </w:r>
      <w:r>
        <w:rPr>
          <w:rFonts w:hint="eastAsia" w:ascii="Times New Roman" w:hAnsi="Times New Roman" w:eastAsia="仿宋" w:cs="Times New Roman"/>
          <w:kern w:val="0"/>
          <w:sz w:val="32"/>
          <w:szCs w:val="32"/>
          <w:lang w:val="en-US" w:eastAsia="zh-CN"/>
        </w:rPr>
        <w:t>、</w:t>
      </w:r>
      <w:r>
        <w:rPr>
          <w:rFonts w:hint="default" w:ascii="Times New Roman" w:hAnsi="Times New Roman" w:eastAsia="仿宋" w:cs="Times New Roman"/>
          <w:kern w:val="0"/>
          <w:sz w:val="32"/>
          <w:szCs w:val="32"/>
          <w:lang w:val="en-US" w:eastAsia="zh-CN"/>
        </w:rPr>
        <w:t>报价表（单位为元，总额不应超过</w:t>
      </w:r>
      <w:r>
        <w:rPr>
          <w:rFonts w:hint="eastAsia" w:ascii="Times New Roman" w:hAnsi="Times New Roman" w:eastAsia="仿宋" w:cs="Times New Roman"/>
          <w:kern w:val="0"/>
          <w:sz w:val="32"/>
          <w:szCs w:val="32"/>
          <w:lang w:val="en-US" w:eastAsia="zh-CN"/>
        </w:rPr>
        <w:t>17</w:t>
      </w:r>
      <w:r>
        <w:rPr>
          <w:rFonts w:hint="default" w:ascii="Times New Roman" w:hAnsi="Times New Roman" w:eastAsia="仿宋" w:cs="Times New Roman"/>
          <w:kern w:val="0"/>
          <w:sz w:val="32"/>
          <w:szCs w:val="32"/>
          <w:lang w:val="en-US" w:eastAsia="zh-CN"/>
        </w:rPr>
        <w:t>万元）；</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lang w:val="en-US" w:eastAsia="zh-CN"/>
        </w:rPr>
        <w:t>4</w:t>
      </w:r>
      <w:r>
        <w:rPr>
          <w:rFonts w:hint="eastAsia" w:ascii="Times New Roman" w:hAnsi="Times New Roman" w:eastAsia="仿宋" w:cs="Times New Roman"/>
          <w:kern w:val="0"/>
          <w:sz w:val="32"/>
          <w:szCs w:val="32"/>
          <w:lang w:eastAsia="zh-CN"/>
        </w:rPr>
        <w:t>、</w:t>
      </w:r>
      <w:r>
        <w:rPr>
          <w:rFonts w:hint="default" w:ascii="Times New Roman" w:hAnsi="Times New Roman" w:eastAsia="仿宋" w:cs="Times New Roman"/>
          <w:sz w:val="32"/>
          <w:szCs w:val="32"/>
        </w:rPr>
        <w:t>服务</w:t>
      </w:r>
      <w:r>
        <w:rPr>
          <w:rFonts w:hint="default" w:ascii="Times New Roman" w:hAnsi="Times New Roman" w:eastAsia="仿宋" w:cs="Times New Roman"/>
          <w:sz w:val="32"/>
          <w:szCs w:val="32"/>
          <w:lang w:val="en-US" w:eastAsia="zh-CN"/>
        </w:rPr>
        <w:t>实施</w:t>
      </w:r>
      <w:r>
        <w:rPr>
          <w:rFonts w:hint="default" w:ascii="Times New Roman" w:hAnsi="Times New Roman" w:eastAsia="仿宋" w:cs="Times New Roman"/>
          <w:sz w:val="32"/>
          <w:szCs w:val="32"/>
        </w:rPr>
        <w:t>方案</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kern w:val="0"/>
          <w:sz w:val="32"/>
          <w:szCs w:val="32"/>
        </w:rPr>
        <w:t>包含但不限于项目理解、总体思路、技术路线、进度安排、质量保障与质量控制措施；</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5、具备履行合同所必需的人员</w:t>
      </w:r>
      <w:r>
        <w:rPr>
          <w:rFonts w:hint="eastAsia" w:ascii="Times New Roman" w:hAnsi="Times New Roman" w:eastAsia="仿宋" w:cs="Times New Roman"/>
          <w:sz w:val="32"/>
          <w:szCs w:val="32"/>
          <w:lang w:val="en-US" w:eastAsia="zh-CN"/>
        </w:rPr>
        <w:t>配置</w:t>
      </w:r>
      <w:r>
        <w:rPr>
          <w:rFonts w:hint="default" w:ascii="Times New Roman" w:hAnsi="Times New Roman" w:eastAsia="仿宋" w:cs="Times New Roman"/>
          <w:sz w:val="32"/>
          <w:szCs w:val="32"/>
          <w:lang w:val="en-US" w:eastAsia="zh-CN"/>
        </w:rPr>
        <w:t>和专业技术能力的证明材料</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需提供相关证书复印件</w:t>
      </w:r>
      <w:r>
        <w:rPr>
          <w:rFonts w:hint="eastAsia" w:ascii="Times New Roman" w:hAnsi="Times New Roman" w:eastAsia="仿宋" w:cs="Times New Roman"/>
          <w:sz w:val="32"/>
          <w:szCs w:val="32"/>
          <w:lang w:val="en-US" w:eastAsia="zh-CN"/>
        </w:rPr>
        <w:t>及</w:t>
      </w:r>
      <w:r>
        <w:rPr>
          <w:rFonts w:hint="default" w:ascii="Times New Roman" w:hAnsi="Times New Roman" w:eastAsia="仿宋" w:cs="Times New Roman"/>
          <w:sz w:val="32"/>
          <w:szCs w:val="32"/>
          <w:lang w:val="en-US" w:eastAsia="zh-CN"/>
        </w:rPr>
        <w:t>供应商为其缴纳开标前六个月内任意一个月社保缴费证明；</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6</w:t>
      </w:r>
      <w:r>
        <w:rPr>
          <w:rFonts w:hint="eastAsia" w:ascii="Times New Roman" w:hAnsi="Times New Roman" w:eastAsia="仿宋" w:cs="Times New Roman"/>
          <w:sz w:val="32"/>
          <w:szCs w:val="32"/>
          <w:lang w:val="en-US" w:eastAsia="zh-CN"/>
        </w:rPr>
        <w:t>、</w:t>
      </w:r>
      <w:bookmarkStart w:id="5" w:name="OLE_LINK1"/>
      <w:r>
        <w:rPr>
          <w:rFonts w:hint="default" w:ascii="Times New Roman" w:hAnsi="Times New Roman" w:eastAsia="仿宋" w:cs="Times New Roman"/>
          <w:sz w:val="32"/>
          <w:szCs w:val="32"/>
          <w:lang w:val="en-US" w:eastAsia="zh-CN"/>
        </w:rPr>
        <w:t>202</w:t>
      </w:r>
      <w:r>
        <w:rPr>
          <w:rFonts w:hint="eastAsia"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lang w:val="en-US" w:eastAsia="zh-CN"/>
        </w:rPr>
        <w:t>年以来</w:t>
      </w:r>
      <w:bookmarkEnd w:id="5"/>
      <w:bookmarkStart w:id="6" w:name="OLE_LINK2"/>
      <w:r>
        <w:rPr>
          <w:rFonts w:hint="default" w:ascii="Times New Roman" w:hAnsi="Times New Roman" w:eastAsia="仿宋" w:cs="Times New Roman"/>
          <w:sz w:val="32"/>
          <w:szCs w:val="32"/>
          <w:lang w:val="en-US" w:eastAsia="zh-CN"/>
        </w:rPr>
        <w:t>供应商</w:t>
      </w:r>
      <w:bookmarkEnd w:id="6"/>
      <w:r>
        <w:rPr>
          <w:rFonts w:hint="default" w:ascii="Times New Roman" w:hAnsi="Times New Roman" w:eastAsia="仿宋" w:cs="Times New Roman"/>
          <w:sz w:val="32"/>
          <w:szCs w:val="32"/>
          <w:lang w:val="en-US" w:eastAsia="zh-CN"/>
        </w:rPr>
        <w:t>具有</w:t>
      </w:r>
      <w:r>
        <w:rPr>
          <w:rFonts w:hint="eastAsia" w:ascii="Times New Roman" w:hAnsi="Times New Roman" w:eastAsia="仿宋" w:cs="Times New Roman"/>
          <w:sz w:val="32"/>
          <w:szCs w:val="32"/>
          <w:lang w:val="en-US" w:eastAsia="zh-CN"/>
        </w:rPr>
        <w:t>与本项目</w:t>
      </w:r>
      <w:r>
        <w:rPr>
          <w:rFonts w:hint="default" w:ascii="Times New Roman" w:hAnsi="Times New Roman" w:eastAsia="仿宋" w:cs="Times New Roman"/>
          <w:sz w:val="32"/>
          <w:szCs w:val="32"/>
          <w:lang w:val="en-US" w:eastAsia="zh-CN"/>
        </w:rPr>
        <w:t>相关或类似耕地质量保护项目业绩的，提供合同复印件并加盖公章等证明材料</w:t>
      </w:r>
      <w:r>
        <w:rPr>
          <w:rFonts w:hint="eastAsia" w:ascii="Times New Roman" w:hAnsi="Times New Roman" w:eastAsia="仿宋" w:cs="Times New Roman"/>
          <w:sz w:val="32"/>
          <w:szCs w:val="32"/>
          <w:lang w:val="en-US" w:eastAsia="zh-CN"/>
        </w:rPr>
        <w:t>，合同应能反映相关内容；</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lang w:val="en-US" w:eastAsia="zh-CN"/>
        </w:rPr>
        <w:t>、202</w:t>
      </w:r>
      <w:r>
        <w:rPr>
          <w:rFonts w:hint="eastAsia"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lang w:val="en-US" w:eastAsia="zh-CN"/>
        </w:rPr>
        <w:t>年以来在经营活动中没有重大违法、严重失信和安全事故记录承诺书；</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8</w:t>
      </w:r>
      <w:r>
        <w:rPr>
          <w:rFonts w:hint="default" w:ascii="Times New Roman" w:hAnsi="Times New Roman" w:eastAsia="仿宋" w:cs="Times New Roman"/>
          <w:sz w:val="32"/>
          <w:szCs w:val="32"/>
          <w:lang w:val="en-US" w:eastAsia="zh-CN"/>
        </w:rPr>
        <w:t>、资格文件的声明</w:t>
      </w:r>
      <w:r>
        <w:rPr>
          <w:rFonts w:hint="eastAsia" w:ascii="Times New Roman" w:hAnsi="Times New Roman" w:eastAsia="仿宋" w:cs="Times New Roman"/>
          <w:sz w:val="32"/>
          <w:szCs w:val="32"/>
          <w:lang w:val="en-US" w:eastAsia="zh-CN"/>
        </w:rPr>
        <w:t>(承诺)</w:t>
      </w:r>
      <w:r>
        <w:rPr>
          <w:rFonts w:hint="default" w:ascii="Times New Roman" w:hAnsi="Times New Roman" w:eastAsia="仿宋" w:cs="Times New Roman"/>
          <w:sz w:val="32"/>
          <w:szCs w:val="32"/>
          <w:lang w:val="en-US" w:eastAsia="zh-CN"/>
        </w:rPr>
        <w:t>函</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承诺或声明检测工作真实有效，不弄虚作假，承诺或声明工作符合相关技术规范、标准，承诺或声明接受苏州市耕地质量保护站的质量监督和检查，发现瑕疵妥善处理；</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rPr>
      </w:pPr>
      <w:r>
        <w:rPr>
          <w:rFonts w:hint="eastAsia" w:ascii="Times New Roman" w:hAnsi="Times New Roman" w:eastAsia="仿宋" w:cs="Times New Roman"/>
          <w:sz w:val="32"/>
          <w:szCs w:val="32"/>
          <w:lang w:val="en-US" w:eastAsia="zh-CN"/>
        </w:rPr>
        <w:t>9</w:t>
      </w:r>
      <w:r>
        <w:rPr>
          <w:rFonts w:hint="default" w:ascii="Times New Roman" w:hAnsi="Times New Roman" w:eastAsia="仿宋" w:cs="Times New Roman"/>
          <w:sz w:val="32"/>
          <w:szCs w:val="32"/>
          <w:lang w:val="en-US" w:eastAsia="zh-CN"/>
        </w:rPr>
        <w:t>、其它能证明投标公司实力的证明材料</w:t>
      </w:r>
      <w:r>
        <w:rPr>
          <w:rFonts w:hint="default" w:ascii="Times New Roman" w:hAnsi="Times New Roman" w:eastAsia="仿宋" w:cs="Times New Roman"/>
          <w:sz w:val="32"/>
          <w:szCs w:val="32"/>
        </w:rPr>
        <w:t>。</w:t>
      </w:r>
    </w:p>
    <w:p>
      <w:pPr>
        <w:keepNext w:val="0"/>
        <w:keepLines w:val="0"/>
        <w:pageBreakBefore w:val="0"/>
        <w:tabs>
          <w:tab w:val="left" w:pos="5250"/>
        </w:tabs>
        <w:kinsoku/>
        <w:wordWrap/>
        <w:overflowPunct/>
        <w:topLinePunct w:val="0"/>
        <w:autoSpaceDE w:val="0"/>
        <w:autoSpaceDN w:val="0"/>
        <w:bidi w:val="0"/>
        <w:adjustRightInd w:val="0"/>
        <w:snapToGrid w:val="0"/>
        <w:spacing w:line="572"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五、公告时间</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 w:cs="Times New Roman"/>
          <w:kern w:val="0"/>
          <w:sz w:val="32"/>
          <w:szCs w:val="32"/>
        </w:rPr>
        <w:t>202</w:t>
      </w:r>
      <w:r>
        <w:rPr>
          <w:rFonts w:hint="eastAsia" w:ascii="Times New Roman" w:hAnsi="Times New Roman" w:eastAsia="仿宋" w:cs="Times New Roman"/>
          <w:kern w:val="0"/>
          <w:sz w:val="32"/>
          <w:szCs w:val="32"/>
          <w:lang w:val="en-US" w:eastAsia="zh-CN"/>
        </w:rPr>
        <w:t>6</w:t>
      </w:r>
      <w:r>
        <w:rPr>
          <w:rFonts w:hint="default" w:ascii="Times New Roman" w:hAnsi="Times New Roman" w:eastAsia="仿宋" w:cs="Times New Roman"/>
          <w:kern w:val="0"/>
          <w:sz w:val="32"/>
          <w:szCs w:val="32"/>
        </w:rPr>
        <w:t>年</w:t>
      </w:r>
      <w:r>
        <w:rPr>
          <w:rFonts w:hint="eastAsia" w:ascii="Times New Roman" w:hAnsi="Times New Roman" w:eastAsia="仿宋" w:cs="Times New Roman"/>
          <w:kern w:val="0"/>
          <w:sz w:val="32"/>
          <w:szCs w:val="32"/>
          <w:lang w:val="en-US" w:eastAsia="zh-CN"/>
        </w:rPr>
        <w:t>10</w:t>
      </w:r>
      <w:r>
        <w:rPr>
          <w:rFonts w:hint="default" w:ascii="Times New Roman" w:hAnsi="Times New Roman" w:eastAsia="仿宋" w:cs="Times New Roman"/>
          <w:kern w:val="0"/>
          <w:sz w:val="32"/>
          <w:szCs w:val="32"/>
        </w:rPr>
        <w:t>月</w:t>
      </w:r>
      <w:r>
        <w:rPr>
          <w:rFonts w:hint="eastAsia" w:ascii="Times New Roman" w:hAnsi="Times New Roman" w:eastAsia="仿宋" w:cs="Times New Roman"/>
          <w:kern w:val="0"/>
          <w:sz w:val="32"/>
          <w:szCs w:val="32"/>
          <w:lang w:val="en-US" w:eastAsia="zh-CN"/>
        </w:rPr>
        <w:t>19</w:t>
      </w:r>
      <w:r>
        <w:rPr>
          <w:rFonts w:hint="default" w:ascii="Times New Roman" w:hAnsi="Times New Roman" w:eastAsia="仿宋" w:cs="Times New Roman"/>
          <w:kern w:val="0"/>
          <w:sz w:val="32"/>
          <w:szCs w:val="32"/>
        </w:rPr>
        <w:t>日-202</w:t>
      </w:r>
      <w:r>
        <w:rPr>
          <w:rFonts w:hint="eastAsia" w:ascii="Times New Roman" w:hAnsi="Times New Roman" w:eastAsia="仿宋" w:cs="Times New Roman"/>
          <w:kern w:val="0"/>
          <w:sz w:val="32"/>
          <w:szCs w:val="32"/>
          <w:lang w:val="en-US" w:eastAsia="zh-CN"/>
        </w:rPr>
        <w:t>6</w:t>
      </w:r>
      <w:r>
        <w:rPr>
          <w:rFonts w:hint="default" w:ascii="Times New Roman" w:hAnsi="Times New Roman" w:eastAsia="仿宋" w:cs="Times New Roman"/>
          <w:kern w:val="0"/>
          <w:sz w:val="32"/>
          <w:szCs w:val="32"/>
        </w:rPr>
        <w:t>年</w:t>
      </w:r>
      <w:r>
        <w:rPr>
          <w:rFonts w:hint="eastAsia" w:ascii="Times New Roman" w:hAnsi="Times New Roman" w:eastAsia="仿宋" w:cs="Times New Roman"/>
          <w:kern w:val="0"/>
          <w:sz w:val="32"/>
          <w:szCs w:val="32"/>
          <w:lang w:val="en-US" w:eastAsia="zh-CN"/>
        </w:rPr>
        <w:t>10</w:t>
      </w:r>
      <w:r>
        <w:rPr>
          <w:rFonts w:hint="default" w:ascii="Times New Roman" w:hAnsi="Times New Roman" w:eastAsia="仿宋" w:cs="Times New Roman"/>
          <w:kern w:val="0"/>
          <w:sz w:val="32"/>
          <w:szCs w:val="32"/>
        </w:rPr>
        <w:t>月</w:t>
      </w:r>
      <w:r>
        <w:rPr>
          <w:rFonts w:hint="eastAsia" w:ascii="Times New Roman" w:hAnsi="Times New Roman" w:eastAsia="仿宋" w:cs="Times New Roman"/>
          <w:kern w:val="0"/>
          <w:sz w:val="32"/>
          <w:szCs w:val="32"/>
          <w:lang w:val="en-US" w:eastAsia="zh-CN"/>
        </w:rPr>
        <w:t>23</w:t>
      </w:r>
      <w:r>
        <w:rPr>
          <w:rFonts w:hint="default" w:ascii="Times New Roman" w:hAnsi="Times New Roman" w:eastAsia="仿宋" w:cs="Times New Roman"/>
          <w:kern w:val="0"/>
          <w:sz w:val="32"/>
          <w:szCs w:val="32"/>
        </w:rPr>
        <w:t>日。</w:t>
      </w:r>
    </w:p>
    <w:p>
      <w:pPr>
        <w:keepNext w:val="0"/>
        <w:keepLines w:val="0"/>
        <w:pageBreakBefore w:val="0"/>
        <w:tabs>
          <w:tab w:val="left" w:pos="5250"/>
        </w:tabs>
        <w:kinsoku/>
        <w:wordWrap/>
        <w:overflowPunct/>
        <w:topLinePunct w:val="0"/>
        <w:autoSpaceDE w:val="0"/>
        <w:autoSpaceDN w:val="0"/>
        <w:bidi w:val="0"/>
        <w:adjustRightInd w:val="0"/>
        <w:snapToGrid w:val="0"/>
        <w:spacing w:line="572"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六、服务内容与要求</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服务内容</w:t>
      </w:r>
      <w:r>
        <w:rPr>
          <w:rFonts w:hint="default" w:ascii="Times New Roman" w:hAnsi="Times New Roman" w:eastAsia="楷体_GB2312" w:cs="Times New Roman"/>
          <w:sz w:val="32"/>
          <w:szCs w:val="32"/>
          <w:lang w:eastAsia="zh-CN"/>
        </w:rPr>
        <w:t>：</w:t>
      </w:r>
    </w:p>
    <w:p>
      <w:pPr>
        <w:keepNext w:val="0"/>
        <w:keepLines w:val="0"/>
        <w:pageBreakBefore w:val="0"/>
        <w:tabs>
          <w:tab w:val="left" w:pos="5250"/>
        </w:tabs>
        <w:kinsoku/>
        <w:wordWrap/>
        <w:overflowPunct/>
        <w:topLinePunct w:val="0"/>
        <w:autoSpaceDE w:val="0"/>
        <w:autoSpaceDN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主要用于</w:t>
      </w:r>
      <w:r>
        <w:rPr>
          <w:rFonts w:hint="default" w:ascii="Times New Roman" w:hAnsi="Times New Roman" w:eastAsia="仿宋" w:cs="Times New Roman"/>
          <w:sz w:val="32"/>
          <w:szCs w:val="32"/>
          <w:lang w:val="en-US" w:eastAsia="zh-CN"/>
        </w:rPr>
        <w:t>全市</w:t>
      </w:r>
      <w:r>
        <w:rPr>
          <w:rFonts w:hint="default" w:ascii="Times New Roman" w:hAnsi="Times New Roman" w:eastAsia="仿宋" w:cs="Times New Roman"/>
          <w:sz w:val="32"/>
          <w:szCs w:val="32"/>
        </w:rPr>
        <w:t>耕地质量</w:t>
      </w:r>
      <w:r>
        <w:rPr>
          <w:rFonts w:hint="default" w:ascii="Times New Roman" w:hAnsi="Times New Roman" w:eastAsia="仿宋" w:cs="Times New Roman"/>
          <w:sz w:val="32"/>
          <w:szCs w:val="32"/>
          <w:lang w:eastAsia="zh-CN"/>
        </w:rPr>
        <w:t>监测</w:t>
      </w:r>
      <w:r>
        <w:rPr>
          <w:rFonts w:hint="default" w:ascii="Times New Roman" w:hAnsi="Times New Roman" w:eastAsia="仿宋" w:cs="Times New Roman"/>
          <w:sz w:val="32"/>
          <w:szCs w:val="32"/>
        </w:rPr>
        <w:t>项目所涉及的土壤</w:t>
      </w:r>
      <w:r>
        <w:rPr>
          <w:rFonts w:hint="default" w:ascii="Times New Roman" w:hAnsi="Times New Roman" w:eastAsia="仿宋" w:cs="Times New Roman"/>
          <w:sz w:val="32"/>
          <w:szCs w:val="32"/>
          <w:lang w:eastAsia="zh-CN"/>
        </w:rPr>
        <w:t>、农产品等样品的采集、运送、制备、检测（土壤样品</w:t>
      </w:r>
      <w:r>
        <w:rPr>
          <w:rFonts w:hint="default" w:ascii="Times New Roman" w:hAnsi="Times New Roman" w:eastAsia="仿宋" w:cs="Times New Roman"/>
          <w:sz w:val="32"/>
          <w:szCs w:val="32"/>
          <w:lang w:val="en-US" w:eastAsia="zh-CN"/>
        </w:rPr>
        <w:t>检测指标</w:t>
      </w:r>
      <w:r>
        <w:rPr>
          <w:rFonts w:hint="default" w:ascii="Times New Roman" w:hAnsi="Times New Roman" w:eastAsia="仿宋" w:cs="Times New Roman"/>
          <w:sz w:val="32"/>
          <w:szCs w:val="32"/>
          <w:lang w:eastAsia="zh-CN"/>
        </w:rPr>
        <w:t>包含</w:t>
      </w:r>
      <w:r>
        <w:rPr>
          <w:rFonts w:hint="eastAsia" w:ascii="Times New Roman" w:hAnsi="Times New Roman" w:eastAsia="仿宋" w:cs="Times New Roman"/>
          <w:sz w:val="32"/>
          <w:szCs w:val="32"/>
          <w:lang w:eastAsia="zh-CN"/>
        </w:rPr>
        <w:t>pH值、有机质、全氮、碱解氮、有效磷、速效钾、缓效钾</w:t>
      </w:r>
      <w:r>
        <w:rPr>
          <w:rFonts w:hint="default" w:ascii="Times New Roman" w:hAnsi="Times New Roman" w:eastAsia="仿宋" w:cs="Times New Roman"/>
          <w:sz w:val="32"/>
          <w:szCs w:val="32"/>
          <w:lang w:eastAsia="zh-CN"/>
        </w:rPr>
        <w:t>；农产品样品</w:t>
      </w:r>
      <w:r>
        <w:rPr>
          <w:rFonts w:hint="default" w:ascii="Times New Roman" w:hAnsi="Times New Roman" w:eastAsia="仿宋" w:cs="Times New Roman"/>
          <w:sz w:val="32"/>
          <w:szCs w:val="32"/>
          <w:lang w:val="en-US" w:eastAsia="zh-CN"/>
        </w:rPr>
        <w:t>检测指标</w:t>
      </w:r>
      <w:r>
        <w:rPr>
          <w:rFonts w:hint="default" w:ascii="Times New Roman" w:hAnsi="Times New Roman" w:eastAsia="仿宋" w:cs="Times New Roman"/>
          <w:sz w:val="32"/>
          <w:szCs w:val="32"/>
          <w:lang w:eastAsia="zh-CN"/>
        </w:rPr>
        <w:t>包含全氮、全磷、全钾）、副样留存及返还，并提供检测报告</w:t>
      </w:r>
      <w:r>
        <w:rPr>
          <w:rFonts w:hint="default" w:ascii="Times New Roman" w:hAnsi="Times New Roman" w:eastAsia="仿宋"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left"/>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服务要求</w:t>
      </w:r>
      <w:r>
        <w:rPr>
          <w:rFonts w:hint="default"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1、监测点样品采集、运输、制备与测定参照《耕地质量监测技术规程》（NY/T 1119-2019）、《江苏省耕地质量监测技术规程》（苏农业[2008]60号文件）、《第三次全国土壤普查土壤样品制备与检测技术规范（修订版）》等相关要求开展。</w:t>
      </w:r>
    </w:p>
    <w:p>
      <w:pPr>
        <w:keepNext w:val="0"/>
        <w:keepLines w:val="0"/>
        <w:pageBreakBefore w:val="0"/>
        <w:widowControl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2、每批样品每个项目分析时实验室质控员至少编入10%的密码平行样。平行双样测定结果的误差在允许误差范围之内者为合格。</w:t>
      </w:r>
    </w:p>
    <w:p>
      <w:pPr>
        <w:keepNext w:val="0"/>
        <w:keepLines w:val="0"/>
        <w:pageBreakBefore w:val="0"/>
        <w:widowControl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3、服务期间原则上不得更换项目负责人，特殊情况确需更换的，应事先征得采购人批准，但采购人有权对不能胜任本项目工作的技术人员（含项目负责人）提出更换。</w:t>
      </w:r>
    </w:p>
    <w:p>
      <w:pPr>
        <w:keepNext w:val="0"/>
        <w:keepLines w:val="0"/>
        <w:pageBreakBefore w:val="0"/>
        <w:widowControl w:val="0"/>
        <w:tabs>
          <w:tab w:val="left" w:pos="5250"/>
        </w:tabs>
        <w:kinsoku/>
        <w:wordWrap/>
        <w:overflowPunct/>
        <w:topLinePunct w:val="0"/>
        <w:autoSpaceDE w:val="0"/>
        <w:autoSpaceDN w:val="0"/>
        <w:bidi w:val="0"/>
        <w:adjustRightInd w:val="0"/>
        <w:snapToGrid w:val="0"/>
        <w:spacing w:line="572"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七、其他事项</w:t>
      </w:r>
    </w:p>
    <w:p>
      <w:pPr>
        <w:keepNext w:val="0"/>
        <w:keepLines w:val="0"/>
        <w:pageBreakBefore w:val="0"/>
        <w:widowControl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投标价超过预算价，作为废标处理。</w:t>
      </w:r>
    </w:p>
    <w:p>
      <w:pPr>
        <w:keepNext w:val="0"/>
        <w:keepLines w:val="0"/>
        <w:pageBreakBefore w:val="0"/>
        <w:widowControl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投标供应商不足三家，作为</w:t>
      </w:r>
      <w:r>
        <w:rPr>
          <w:rFonts w:hint="default" w:ascii="Times New Roman" w:hAnsi="Times New Roman" w:eastAsia="仿宋" w:cs="Times New Roman"/>
          <w:sz w:val="32"/>
          <w:szCs w:val="32"/>
          <w:lang w:val="en-US" w:eastAsia="zh-CN"/>
        </w:rPr>
        <w:t>流</w:t>
      </w:r>
      <w:r>
        <w:rPr>
          <w:rFonts w:hint="default" w:ascii="Times New Roman" w:hAnsi="Times New Roman" w:eastAsia="仿宋" w:cs="Times New Roman"/>
          <w:sz w:val="32"/>
          <w:szCs w:val="32"/>
        </w:rPr>
        <w:t>标处理。</w:t>
      </w:r>
    </w:p>
    <w:p>
      <w:pPr>
        <w:keepNext w:val="0"/>
        <w:keepLines w:val="0"/>
        <w:pageBreakBefore w:val="0"/>
        <w:widowControl w:val="0"/>
        <w:tabs>
          <w:tab w:val="left" w:pos="5250"/>
        </w:tabs>
        <w:kinsoku/>
        <w:wordWrap/>
        <w:overflowPunct/>
        <w:topLinePunct w:val="0"/>
        <w:autoSpaceDE w:val="0"/>
        <w:autoSpaceDN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各参与投标单位须在202</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年</w:t>
      </w:r>
      <w:r>
        <w:rPr>
          <w:rFonts w:hint="eastAsia" w:ascii="Times New Roman" w:hAnsi="Times New Roman" w:eastAsia="仿宋" w:cs="Times New Roman"/>
          <w:sz w:val="32"/>
          <w:szCs w:val="32"/>
          <w:lang w:val="en-US" w:eastAsia="zh-CN"/>
        </w:rPr>
        <w:t>10</w:t>
      </w:r>
      <w:r>
        <w:rPr>
          <w:rFonts w:hint="default"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23</w:t>
      </w:r>
      <w:r>
        <w:rPr>
          <w:rFonts w:hint="default" w:ascii="Times New Roman" w:hAnsi="Times New Roman" w:eastAsia="仿宋" w:cs="Times New Roman"/>
          <w:sz w:val="32"/>
          <w:szCs w:val="32"/>
        </w:rPr>
        <w:t>日17:00前将所有材料文本统一密封邮寄或送至苏州市</w:t>
      </w:r>
      <w:r>
        <w:rPr>
          <w:rFonts w:hint="default" w:ascii="Times New Roman" w:hAnsi="Times New Roman" w:eastAsia="仿宋" w:cs="Times New Roman"/>
          <w:sz w:val="32"/>
          <w:szCs w:val="32"/>
          <w:lang w:val="en-US" w:eastAsia="zh-CN"/>
        </w:rPr>
        <w:t>耕地质量保护站</w:t>
      </w:r>
      <w:r>
        <w:rPr>
          <w:rFonts w:hint="default" w:ascii="Times New Roman" w:hAnsi="Times New Roman" w:eastAsia="仿宋" w:cs="Times New Roman"/>
          <w:sz w:val="32"/>
          <w:szCs w:val="32"/>
        </w:rPr>
        <w:t>（需在投标文件上注明：</w:t>
      </w:r>
      <w:r>
        <w:rPr>
          <w:rFonts w:hint="default" w:ascii="Times New Roman" w:hAnsi="Times New Roman" w:eastAsia="仿宋" w:cs="Times New Roman"/>
          <w:bCs/>
          <w:sz w:val="32"/>
          <w:szCs w:val="32"/>
          <w:lang w:eastAsia="zh-CN"/>
        </w:rPr>
        <w:t>202</w:t>
      </w:r>
      <w:r>
        <w:rPr>
          <w:rFonts w:hint="eastAsia" w:ascii="Times New Roman" w:hAnsi="Times New Roman" w:eastAsia="仿宋" w:cs="Times New Roman"/>
          <w:bCs/>
          <w:sz w:val="32"/>
          <w:szCs w:val="32"/>
          <w:lang w:val="en-US" w:eastAsia="zh-CN"/>
        </w:rPr>
        <w:t>6</w:t>
      </w:r>
      <w:r>
        <w:rPr>
          <w:rFonts w:hint="default" w:ascii="Times New Roman" w:hAnsi="Times New Roman" w:eastAsia="仿宋" w:cs="Times New Roman"/>
          <w:bCs/>
          <w:sz w:val="32"/>
          <w:szCs w:val="32"/>
          <w:lang w:eastAsia="zh-CN"/>
        </w:rPr>
        <w:t>年度耕地质量监测项目样品采</w:t>
      </w:r>
      <w:r>
        <w:rPr>
          <w:rFonts w:hint="eastAsia" w:ascii="Times New Roman" w:hAnsi="Times New Roman" w:eastAsia="仿宋" w:cs="Times New Roman"/>
          <w:bCs/>
          <w:sz w:val="32"/>
          <w:szCs w:val="32"/>
          <w:lang w:eastAsia="zh-CN"/>
        </w:rPr>
        <w:t>集</w:t>
      </w:r>
      <w:r>
        <w:rPr>
          <w:rFonts w:hint="default" w:ascii="Times New Roman" w:hAnsi="Times New Roman" w:eastAsia="仿宋" w:cs="Times New Roman"/>
          <w:bCs/>
          <w:sz w:val="32"/>
          <w:szCs w:val="32"/>
          <w:lang w:eastAsia="zh-CN"/>
        </w:rPr>
        <w:t>及检测</w:t>
      </w:r>
      <w:r>
        <w:rPr>
          <w:rFonts w:hint="default" w:ascii="Times New Roman" w:hAnsi="Times New Roman" w:eastAsia="仿宋" w:cs="Times New Roman"/>
          <w:sz w:val="32"/>
          <w:szCs w:val="32"/>
        </w:rPr>
        <w:t>服务投标文件），通信地址：苏州市</w:t>
      </w:r>
      <w:r>
        <w:rPr>
          <w:rFonts w:hint="default" w:ascii="Times New Roman" w:hAnsi="Times New Roman" w:eastAsia="仿宋" w:cs="Times New Roman"/>
          <w:sz w:val="32"/>
          <w:szCs w:val="32"/>
          <w:lang w:val="en-US" w:eastAsia="zh-CN"/>
        </w:rPr>
        <w:t>高新区滨河路851号</w:t>
      </w:r>
      <w:r>
        <w:rPr>
          <w:rFonts w:hint="default" w:ascii="Times New Roman" w:hAnsi="Times New Roman" w:eastAsia="仿宋" w:cs="Times New Roman"/>
          <w:sz w:val="32"/>
          <w:szCs w:val="32"/>
        </w:rPr>
        <w:t>，邮编</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215</w:t>
      </w:r>
      <w:r>
        <w:rPr>
          <w:rFonts w:hint="default" w:ascii="Times New Roman" w:hAnsi="Times New Roman" w:eastAsia="仿宋" w:cs="Times New Roman"/>
          <w:sz w:val="32"/>
          <w:szCs w:val="32"/>
          <w:lang w:val="en-US" w:eastAsia="zh-CN"/>
        </w:rPr>
        <w:t>011</w:t>
      </w:r>
      <w:r>
        <w:rPr>
          <w:rFonts w:hint="default" w:ascii="Times New Roman" w:hAnsi="Times New Roman" w:eastAsia="仿宋" w:cs="Times New Roman"/>
          <w:sz w:val="32"/>
          <w:szCs w:val="32"/>
        </w:rPr>
        <w:t>，联系人：</w:t>
      </w:r>
      <w:r>
        <w:rPr>
          <w:rFonts w:hint="default" w:ascii="Times New Roman" w:hAnsi="Times New Roman" w:eastAsia="仿宋" w:cs="Times New Roman"/>
          <w:sz w:val="32"/>
          <w:szCs w:val="32"/>
          <w:lang w:val="en-US" w:eastAsia="zh-CN"/>
        </w:rPr>
        <w:t>刘文秀</w:t>
      </w:r>
      <w:r>
        <w:rPr>
          <w:rFonts w:hint="default" w:ascii="Times New Roman" w:hAnsi="Times New Roman" w:eastAsia="仿宋" w:cs="Times New Roman"/>
          <w:sz w:val="32"/>
          <w:szCs w:val="32"/>
        </w:rPr>
        <w:t>，电话：</w:t>
      </w:r>
      <w:r>
        <w:rPr>
          <w:rFonts w:hint="default" w:ascii="Times New Roman" w:hAnsi="Times New Roman" w:eastAsia="仿宋" w:cs="Times New Roman"/>
          <w:sz w:val="32"/>
          <w:szCs w:val="32"/>
          <w:lang w:val="en-US" w:eastAsia="zh-CN"/>
        </w:rPr>
        <w:t>68251583</w:t>
      </w:r>
      <w:r>
        <w:rPr>
          <w:rFonts w:hint="default" w:ascii="Times New Roman" w:hAnsi="Times New Roman" w:eastAsia="仿宋" w:cs="Times New Roman"/>
          <w:sz w:val="32"/>
          <w:szCs w:val="32"/>
        </w:rPr>
        <w:t>。</w:t>
      </w:r>
    </w:p>
    <w:p>
      <w:pPr>
        <w:keepNext w:val="0"/>
        <w:keepLines w:val="0"/>
        <w:pageBreakBefore w:val="0"/>
        <w:widowControl w:val="0"/>
        <w:tabs>
          <w:tab w:val="left" w:pos="5250"/>
        </w:tabs>
        <w:kinsoku/>
        <w:wordWrap/>
        <w:overflowPunct/>
        <w:topLinePunct w:val="0"/>
        <w:autoSpaceDE w:val="0"/>
        <w:autoSpaceDN w:val="0"/>
        <w:bidi w:val="0"/>
        <w:adjustRightInd w:val="0"/>
        <w:snapToGrid w:val="0"/>
        <w:spacing w:line="572" w:lineRule="exact"/>
        <w:ind w:firstLine="640" w:firstLineChars="20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八、联系方式</w:t>
      </w:r>
    </w:p>
    <w:p>
      <w:pPr>
        <w:keepNext w:val="0"/>
        <w:keepLines w:val="0"/>
        <w:pageBreakBefore w:val="0"/>
        <w:widowControl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采购咨询联系电话：</w:t>
      </w:r>
      <w:r>
        <w:rPr>
          <w:rFonts w:hint="default" w:ascii="Times New Roman" w:hAnsi="Times New Roman" w:eastAsia="仿宋" w:cs="Times New Roman"/>
          <w:sz w:val="32"/>
          <w:szCs w:val="32"/>
          <w:lang w:val="en-US" w:eastAsia="zh-CN"/>
        </w:rPr>
        <w:t>68251583</w:t>
      </w:r>
      <w:r>
        <w:rPr>
          <w:rFonts w:hint="default" w:ascii="Times New Roman" w:hAnsi="Times New Roman" w:eastAsia="仿宋" w:cs="Times New Roman"/>
          <w:sz w:val="32"/>
          <w:szCs w:val="32"/>
          <w:lang w:eastAsia="zh-CN"/>
        </w:rPr>
        <w:t>；</w:t>
      </w:r>
    </w:p>
    <w:p>
      <w:pPr>
        <w:keepNext w:val="0"/>
        <w:keepLines w:val="0"/>
        <w:pageBreakBefore w:val="0"/>
        <w:widowControl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局机关纪委联系电话：65613871。 </w:t>
      </w:r>
    </w:p>
    <w:p>
      <w:pPr>
        <w:keepNext w:val="0"/>
        <w:keepLines w:val="0"/>
        <w:pageBreakBefore w:val="0"/>
        <w:kinsoku/>
        <w:wordWrap/>
        <w:overflowPunct/>
        <w:topLinePunct w:val="0"/>
        <w:bidi w:val="0"/>
        <w:adjustRightInd w:val="0"/>
        <w:snapToGrid w:val="0"/>
        <w:spacing w:line="572" w:lineRule="exact"/>
        <w:ind w:firstLine="640" w:firstLineChars="200"/>
        <w:jc w:val="left"/>
        <w:textAlignment w:val="auto"/>
        <w:rPr>
          <w:rFonts w:hint="default" w:ascii="Times New Roman" w:hAnsi="Times New Roman" w:eastAsia="仿宋" w:cs="Times New Roman"/>
          <w:sz w:val="32"/>
          <w:szCs w:val="32"/>
        </w:rPr>
      </w:pPr>
    </w:p>
    <w:p>
      <w:pPr>
        <w:keepNext w:val="0"/>
        <w:keepLines w:val="0"/>
        <w:pageBreakBefore w:val="0"/>
        <w:widowControl/>
        <w:kinsoku/>
        <w:wordWrap/>
        <w:overflowPunct/>
        <w:topLinePunct w:val="0"/>
        <w:bidi w:val="0"/>
        <w:adjustRightInd w:val="0"/>
        <w:snapToGrid w:val="0"/>
        <w:spacing w:line="572" w:lineRule="exact"/>
        <w:ind w:left="320" w:right="320" w:hanging="320" w:hangingChars="100"/>
        <w:jc w:val="left"/>
        <w:textAlignment w:val="auto"/>
        <w:rPr>
          <w:rFonts w:hint="default" w:ascii="Times New Roman" w:hAnsi="Times New Roman" w:eastAsia="仿宋" w:cs="Times New Roman"/>
          <w:kern w:val="0"/>
          <w:sz w:val="32"/>
          <w:szCs w:val="32"/>
          <w:lang w:val="en-US" w:eastAsia="zh-CN"/>
        </w:rPr>
      </w:pPr>
      <w:r>
        <w:rPr>
          <w:rFonts w:hint="default" w:ascii="Times New Roman" w:hAnsi="Times New Roman" w:eastAsia="仿宋" w:cs="Times New Roman"/>
          <w:kern w:val="0"/>
          <w:sz w:val="32"/>
          <w:szCs w:val="32"/>
          <w:lang w:val="en-US" w:eastAsia="zh-CN"/>
        </w:rPr>
        <w:t xml:space="preserve">                    </w:t>
      </w:r>
      <w:r>
        <w:rPr>
          <w:rFonts w:hint="default" w:ascii="Times New Roman" w:hAnsi="Times New Roman" w:eastAsia="仿宋" w:cs="Times New Roman"/>
          <w:kern w:val="0"/>
          <w:sz w:val="32"/>
          <w:szCs w:val="32"/>
        </w:rPr>
        <w:t>苏州市</w:t>
      </w:r>
      <w:r>
        <w:rPr>
          <w:rFonts w:hint="default" w:ascii="Times New Roman" w:hAnsi="Times New Roman" w:eastAsia="仿宋" w:cs="Times New Roman"/>
          <w:kern w:val="0"/>
          <w:sz w:val="32"/>
          <w:szCs w:val="32"/>
          <w:lang w:val="en-US" w:eastAsia="zh-CN"/>
        </w:rPr>
        <w:t>耕地质量保护站</w:t>
      </w:r>
    </w:p>
    <w:p>
      <w:pPr>
        <w:keepNext w:val="0"/>
        <w:keepLines w:val="0"/>
        <w:pageBreakBefore w:val="0"/>
        <w:widowControl/>
        <w:kinsoku/>
        <w:wordWrap/>
        <w:overflowPunct/>
        <w:topLinePunct w:val="0"/>
        <w:bidi w:val="0"/>
        <w:adjustRightInd w:val="0"/>
        <w:snapToGrid w:val="0"/>
        <w:spacing w:line="572" w:lineRule="exact"/>
        <w:ind w:right="480" w:firstLine="4800" w:firstLineChars="15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202</w:t>
      </w:r>
      <w:r>
        <w:rPr>
          <w:rFonts w:hint="eastAsia" w:ascii="Times New Roman" w:hAnsi="Times New Roman" w:eastAsia="仿宋" w:cs="Times New Roman"/>
          <w:kern w:val="0"/>
          <w:sz w:val="32"/>
          <w:szCs w:val="32"/>
          <w:lang w:val="en-US" w:eastAsia="zh-CN"/>
        </w:rPr>
        <w:t>6</w:t>
      </w:r>
      <w:r>
        <w:rPr>
          <w:rFonts w:hint="default" w:ascii="Times New Roman" w:hAnsi="Times New Roman" w:eastAsia="仿宋" w:cs="Times New Roman"/>
          <w:kern w:val="0"/>
          <w:sz w:val="32"/>
          <w:szCs w:val="32"/>
        </w:rPr>
        <w:t>年</w:t>
      </w:r>
      <w:r>
        <w:rPr>
          <w:rFonts w:hint="eastAsia" w:ascii="Times New Roman" w:hAnsi="Times New Roman" w:eastAsia="仿宋" w:cs="Times New Roman"/>
          <w:kern w:val="0"/>
          <w:sz w:val="32"/>
          <w:szCs w:val="32"/>
          <w:lang w:val="en-US" w:eastAsia="zh-CN"/>
        </w:rPr>
        <w:t>10</w:t>
      </w:r>
      <w:r>
        <w:rPr>
          <w:rFonts w:hint="default" w:ascii="Times New Roman" w:hAnsi="Times New Roman" w:eastAsia="仿宋" w:cs="Times New Roman"/>
          <w:kern w:val="0"/>
          <w:sz w:val="32"/>
          <w:szCs w:val="32"/>
        </w:rPr>
        <w:t>月</w:t>
      </w:r>
      <w:r>
        <w:rPr>
          <w:rFonts w:hint="eastAsia" w:ascii="Times New Roman" w:hAnsi="Times New Roman" w:eastAsia="仿宋" w:cs="Times New Roman"/>
          <w:kern w:val="0"/>
          <w:sz w:val="32"/>
          <w:szCs w:val="32"/>
          <w:lang w:val="en-US" w:eastAsia="zh-CN"/>
        </w:rPr>
        <w:t>19</w:t>
      </w:r>
      <w:r>
        <w:rPr>
          <w:rFonts w:hint="default" w:ascii="Times New Roman" w:hAnsi="Times New Roman" w:eastAsia="仿宋" w:cs="Times New Roman"/>
          <w:kern w:val="0"/>
          <w:sz w:val="32"/>
          <w:szCs w:val="32"/>
        </w:rPr>
        <w:t>日</w:t>
      </w:r>
    </w:p>
    <w:p>
      <w:pPr>
        <w:pStyle w:val="4"/>
        <w:overflowPunct w:val="0"/>
        <w:spacing w:line="560" w:lineRule="exact"/>
        <w:ind w:left="0" w:leftChars="0" w:firstLine="0" w:firstLineChars="0"/>
        <w:rPr>
          <w:rFonts w:hint="default" w:ascii="Times New Roman" w:hAnsi="Times New Roman" w:eastAsia="黑体" w:cs="Times New Roman"/>
          <w:kern w:val="0"/>
          <w:sz w:val="32"/>
          <w:szCs w:val="32"/>
        </w:rPr>
      </w:pPr>
      <w:bookmarkStart w:id="7" w:name="_GoBack"/>
      <w:bookmarkEnd w:id="7"/>
      <w:r>
        <w:rPr>
          <w:rFonts w:hint="default" w:ascii="Times New Roman" w:hAnsi="Times New Roman" w:eastAsia="黑体" w:cs="Times New Roman"/>
          <w:kern w:val="0"/>
          <w:sz w:val="32"/>
          <w:szCs w:val="32"/>
        </w:rPr>
        <w:t>附件1：</w:t>
      </w:r>
    </w:p>
    <w:p>
      <w:pPr>
        <w:pStyle w:val="4"/>
        <w:overflowPunct w:val="0"/>
        <w:spacing w:line="560" w:lineRule="exact"/>
        <w:ind w:left="0" w:leftChars="0" w:firstLine="0" w:firstLineChars="0"/>
        <w:rPr>
          <w:rFonts w:hint="default" w:ascii="Times New Roman" w:hAnsi="Times New Roman" w:eastAsia="仿宋_GB2312" w:cs="Times New Roman"/>
          <w:kern w:val="0"/>
          <w:sz w:val="32"/>
          <w:szCs w:val="32"/>
        </w:rPr>
      </w:pPr>
    </w:p>
    <w:p>
      <w:pPr>
        <w:pStyle w:val="4"/>
        <w:overflowPunct w:val="0"/>
        <w:spacing w:line="560" w:lineRule="exact"/>
        <w:ind w:left="0" w:leftChars="0" w:firstLine="0" w:firstLineChars="0"/>
        <w:jc w:val="center"/>
        <w:rPr>
          <w:rFonts w:hint="default" w:ascii="Times New Roman" w:hAnsi="Times New Roman" w:eastAsia="方正小标宋简体" w:cs="Times New Roman"/>
          <w:kern w:val="0"/>
          <w:sz w:val="44"/>
          <w:szCs w:val="44"/>
        </w:rPr>
      </w:pPr>
      <w:r>
        <w:rPr>
          <w:rFonts w:hint="default" w:ascii="Times New Roman" w:hAnsi="Times New Roman" w:eastAsia="方正小标宋简体" w:cs="Times New Roman"/>
          <w:kern w:val="0"/>
          <w:sz w:val="44"/>
          <w:szCs w:val="44"/>
        </w:rPr>
        <w:t>资格文件的声明函</w:t>
      </w:r>
    </w:p>
    <w:p>
      <w:pPr>
        <w:pStyle w:val="4"/>
        <w:overflowPunct w:val="0"/>
        <w:spacing w:line="560" w:lineRule="exact"/>
        <w:ind w:left="0" w:leftChars="0" w:firstLine="0" w:firstLineChars="0"/>
        <w:jc w:val="center"/>
        <w:rPr>
          <w:rFonts w:hint="default" w:ascii="Times New Roman" w:hAnsi="Times New Roman" w:eastAsia="方正小标宋简体" w:cs="Times New Roman"/>
          <w:kern w:val="0"/>
          <w:sz w:val="44"/>
          <w:szCs w:val="44"/>
        </w:rPr>
      </w:pPr>
    </w:p>
    <w:p>
      <w:pPr>
        <w:pStyle w:val="4"/>
        <w:overflowPunct w:val="0"/>
        <w:spacing w:line="560" w:lineRule="exact"/>
        <w:ind w:left="0" w:leftChars="0" w:firstLine="320" w:firstLineChars="1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u w:val="single"/>
        </w:rPr>
        <w:t xml:space="preserve">                  </w:t>
      </w:r>
      <w:r>
        <w:rPr>
          <w:rFonts w:hint="default" w:ascii="Times New Roman" w:hAnsi="Times New Roman" w:eastAsia="仿宋_GB2312" w:cs="Times New Roman"/>
          <w:kern w:val="0"/>
          <w:sz w:val="32"/>
          <w:szCs w:val="32"/>
        </w:rPr>
        <w:t>：</w:t>
      </w:r>
    </w:p>
    <w:p>
      <w:pPr>
        <w:pStyle w:val="4"/>
        <w:overflowPunct w:val="0"/>
        <w:spacing w:line="560" w:lineRule="exact"/>
        <w:ind w:left="42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本公司/单位愿就由贵单位组织实施的采购活动进行响应。本公司/单位所提交的响应文件中所有关于响应文件、证明和陈述均是真实的、准确的、有效的。若与真实情况不符，本公司/单位愿意承担由此而产生的一切后果。</w:t>
      </w:r>
    </w:p>
    <w:p>
      <w:pPr>
        <w:pStyle w:val="4"/>
        <w:overflowPunct w:val="0"/>
        <w:spacing w:line="560" w:lineRule="exact"/>
        <w:ind w:left="420" w:firstLine="640" w:firstLineChars="200"/>
        <w:jc w:val="both"/>
        <w:rPr>
          <w:rFonts w:hint="eastAsia" w:ascii="仿宋" w:hAnsi="仿宋" w:eastAsia="仿宋" w:cs="仿宋"/>
          <w:kern w:val="0"/>
          <w:sz w:val="32"/>
          <w:szCs w:val="32"/>
          <w:u w:val="single"/>
        </w:rPr>
      </w:pPr>
      <w:r>
        <w:rPr>
          <w:rFonts w:hint="eastAsia" w:ascii="仿宋" w:hAnsi="仿宋" w:eastAsia="仿宋" w:cs="仿宋"/>
          <w:kern w:val="0"/>
          <w:sz w:val="32"/>
          <w:szCs w:val="32"/>
        </w:rPr>
        <w:t>联系人：</w:t>
      </w:r>
      <w:r>
        <w:rPr>
          <w:rFonts w:hint="eastAsia" w:ascii="仿宋" w:hAnsi="仿宋" w:eastAsia="仿宋" w:cs="仿宋"/>
          <w:kern w:val="0"/>
          <w:sz w:val="32"/>
          <w:szCs w:val="32"/>
          <w:u w:val="single"/>
        </w:rPr>
        <w:t xml:space="preserve">        </w:t>
      </w:r>
      <w:r>
        <w:rPr>
          <w:rFonts w:hint="eastAsia" w:ascii="仿宋" w:hAnsi="仿宋" w:eastAsia="仿宋" w:cs="仿宋"/>
          <w:kern w:val="0"/>
          <w:sz w:val="32"/>
          <w:szCs w:val="32"/>
        </w:rPr>
        <w:t>，联系电话：</w:t>
      </w:r>
      <w:r>
        <w:rPr>
          <w:rFonts w:hint="eastAsia" w:ascii="仿宋" w:hAnsi="仿宋" w:eastAsia="仿宋" w:cs="仿宋"/>
          <w:kern w:val="0"/>
          <w:sz w:val="32"/>
          <w:szCs w:val="32"/>
          <w:u w:val="single"/>
        </w:rPr>
        <w:t xml:space="preserve">           </w:t>
      </w:r>
      <w:r>
        <w:rPr>
          <w:rFonts w:hint="eastAsia" w:ascii="仿宋" w:hAnsi="仿宋" w:eastAsia="仿宋" w:cs="仿宋"/>
          <w:kern w:val="0"/>
          <w:sz w:val="32"/>
          <w:szCs w:val="32"/>
        </w:rPr>
        <w:t>。</w:t>
      </w:r>
    </w:p>
    <w:p>
      <w:pPr>
        <w:pStyle w:val="4"/>
        <w:overflowPunct w:val="0"/>
        <w:spacing w:line="560" w:lineRule="exact"/>
        <w:ind w:left="42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                   </w:t>
      </w:r>
    </w:p>
    <w:p>
      <w:pPr>
        <w:pStyle w:val="4"/>
        <w:overflowPunct w:val="0"/>
        <w:spacing w:line="560" w:lineRule="exact"/>
        <w:ind w:left="420" w:firstLine="3200" w:firstLineChars="10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   法定代表人（签字或盖章）：</w:t>
      </w:r>
    </w:p>
    <w:p>
      <w:pPr>
        <w:pStyle w:val="4"/>
        <w:overflowPunct w:val="0"/>
        <w:spacing w:line="560" w:lineRule="exact"/>
        <w:ind w:left="420"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                            供应商（公章）：</w:t>
      </w:r>
    </w:p>
    <w:p>
      <w:pPr>
        <w:pStyle w:val="4"/>
        <w:overflowPunct w:val="0"/>
        <w:spacing w:line="560" w:lineRule="exact"/>
        <w:ind w:left="420" w:firstLine="640" w:firstLineChars="200"/>
        <w:jc w:val="both"/>
        <w:rPr>
          <w:rFonts w:hint="eastAsia" w:ascii="仿宋" w:hAnsi="仿宋" w:eastAsia="仿宋" w:cs="仿宋"/>
          <w:sz w:val="32"/>
          <w:szCs w:val="32"/>
        </w:rPr>
      </w:pPr>
      <w:r>
        <w:rPr>
          <w:rFonts w:hint="eastAsia" w:ascii="仿宋" w:hAnsi="仿宋" w:eastAsia="仿宋" w:cs="仿宋"/>
          <w:kern w:val="0"/>
          <w:sz w:val="32"/>
          <w:szCs w:val="32"/>
        </w:rPr>
        <w:t xml:space="preserve">                              年  月   日</w:t>
      </w:r>
    </w:p>
    <w:p/>
    <w:sectPr>
      <w:footerReference r:id="rId3" w:type="default"/>
      <w:pgSz w:w="11906" w:h="16838"/>
      <w:pgMar w:top="1894" w:right="1519" w:bottom="1780"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E5AA15-3C50-46FD-9DB3-D7FBA17B2E2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5D56636-FD1A-45C3-A620-BEBEFE567552}"/>
  </w:font>
  <w:font w:name="楷体_GB2312">
    <w:panose1 w:val="02010609030101010101"/>
    <w:charset w:val="86"/>
    <w:family w:val="modern"/>
    <w:pitch w:val="default"/>
    <w:sig w:usb0="00000001" w:usb1="080E0000" w:usb2="00000000" w:usb3="00000000" w:csb0="00040000" w:csb1="00000000"/>
    <w:embedRegular r:id="rId3" w:fontKey="{05425CD6-0AC6-4679-88CA-DA0E1C23A52A}"/>
  </w:font>
  <w:font w:name="方正小标宋简体">
    <w:panose1 w:val="02000000000000000000"/>
    <w:charset w:val="86"/>
    <w:family w:val="script"/>
    <w:pitch w:val="default"/>
    <w:sig w:usb0="A00002BF" w:usb1="184F6CFA" w:usb2="00000012" w:usb3="00000000" w:csb0="00040001" w:csb1="00000000"/>
    <w:embedRegular r:id="rId4" w:fontKey="{921819BC-D94B-41C3-9D66-9F292243486F}"/>
  </w:font>
  <w:font w:name="仿宋_GB2312">
    <w:panose1 w:val="02010609030101010101"/>
    <w:charset w:val="86"/>
    <w:family w:val="modern"/>
    <w:pitch w:val="default"/>
    <w:sig w:usb0="00000001" w:usb1="080E0000" w:usb2="00000000" w:usb3="00000000" w:csb0="00040000" w:csb1="00000000"/>
    <w:embedRegular r:id="rId5" w:fontKey="{ABA805E7-3749-47FE-8FA2-416106B9C4B4}"/>
  </w:font>
  <w:font w:name="仿宋">
    <w:panose1 w:val="02010609060101010101"/>
    <w:charset w:val="86"/>
    <w:family w:val="auto"/>
    <w:pitch w:val="default"/>
    <w:sig w:usb0="800002BF" w:usb1="38CF7CFA" w:usb2="00000016" w:usb3="00000000" w:csb0="00040001" w:csb1="00000000"/>
    <w:embedRegular r:id="rId6" w:fontKey="{524E0B63-D2E8-4AA8-8C9E-E984C0C669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E647B"/>
    <w:rsid w:val="0B452CDC"/>
    <w:rsid w:val="1012756E"/>
    <w:rsid w:val="188B43D5"/>
    <w:rsid w:val="188D78D8"/>
    <w:rsid w:val="18EA5853"/>
    <w:rsid w:val="1C25491B"/>
    <w:rsid w:val="1E873426"/>
    <w:rsid w:val="22694385"/>
    <w:rsid w:val="31A54CFA"/>
    <w:rsid w:val="354779D7"/>
    <w:rsid w:val="388B33BA"/>
    <w:rsid w:val="3EB314A7"/>
    <w:rsid w:val="41E26587"/>
    <w:rsid w:val="4CCA390C"/>
    <w:rsid w:val="4D940DD6"/>
    <w:rsid w:val="4F30407B"/>
    <w:rsid w:val="64B66ACB"/>
    <w:rsid w:val="6B070C89"/>
    <w:rsid w:val="76A80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after="120"/>
    </w:pPr>
    <w:rPr>
      <w:rFonts w:eastAsia="宋体"/>
    </w:rPr>
  </w:style>
  <w:style w:type="paragraph" w:styleId="4">
    <w:name w:val="Normal Indent"/>
    <w:basedOn w:val="1"/>
    <w:unhideWhenUsed/>
    <w:qFormat/>
    <w:uiPriority w:val="0"/>
    <w:pPr>
      <w:adjustRightInd w:val="0"/>
      <w:ind w:firstLine="420"/>
      <w:jc w:val="left"/>
    </w:pPr>
    <w:rPr>
      <w:rFonts w:ascii="Times New Roman" w:hAnsi="Times New Roman" w:eastAsia="楷体_GB2312" w:cs="Times New Roman"/>
      <w:sz w:val="24"/>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2026-10-19T02:26:00Z</dcterms:created>
  <dc:creator>Administrator</dc:creator>
  <cp:lastModifiedBy>刘文秀</cp:lastModifiedBy>
  <dcterms:modified xsi:type="dcterms:W3CDTF">2026-10-19T06:06:18Z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9E0E807225204E56875D9E536B2D04DC_12</vt:lpwstr>
  </property>
</Properties>
</file>